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8F6" w:rsidRDefault="00F44F23" w:rsidP="00633C59">
      <w:pPr>
        <w:spacing w:after="0" w:line="276" w:lineRule="auto"/>
        <w:jc w:val="center"/>
        <w:rPr>
          <w:b/>
          <w:sz w:val="28"/>
          <w:szCs w:val="28"/>
        </w:rPr>
      </w:pPr>
      <w:r w:rsidRPr="00612A91">
        <w:rPr>
          <w:b/>
          <w:sz w:val="28"/>
          <w:szCs w:val="28"/>
        </w:rPr>
        <w:t xml:space="preserve">Organisation entre établissements de </w:t>
      </w:r>
    </w:p>
    <w:p w:rsidR="00F44F23" w:rsidRDefault="00F44F23" w:rsidP="00633C59">
      <w:pPr>
        <w:spacing w:after="0" w:line="276" w:lineRule="auto"/>
        <w:jc w:val="center"/>
        <w:rPr>
          <w:b/>
          <w:sz w:val="28"/>
          <w:szCs w:val="28"/>
        </w:rPr>
      </w:pPr>
      <w:proofErr w:type="gramStart"/>
      <w:r w:rsidRPr="00612A91">
        <w:rPr>
          <w:b/>
          <w:sz w:val="28"/>
          <w:szCs w:val="28"/>
        </w:rPr>
        <w:t>périod</w:t>
      </w:r>
      <w:r w:rsidR="00633C59">
        <w:rPr>
          <w:b/>
          <w:sz w:val="28"/>
          <w:szCs w:val="28"/>
        </w:rPr>
        <w:t>es</w:t>
      </w:r>
      <w:proofErr w:type="gramEnd"/>
      <w:r w:rsidR="00633C59">
        <w:rPr>
          <w:b/>
          <w:sz w:val="28"/>
          <w:szCs w:val="28"/>
        </w:rPr>
        <w:t xml:space="preserve"> professionnelles volontaires </w:t>
      </w:r>
      <w:r w:rsidRPr="00612A91">
        <w:rPr>
          <w:b/>
          <w:sz w:val="28"/>
          <w:szCs w:val="28"/>
        </w:rPr>
        <w:t xml:space="preserve">et à durée déterminée </w:t>
      </w:r>
    </w:p>
    <w:p w:rsidR="00F44F23" w:rsidRPr="00612A91" w:rsidRDefault="00F44F23" w:rsidP="00F44F23">
      <w:pPr>
        <w:spacing w:after="0" w:line="276" w:lineRule="auto"/>
        <w:jc w:val="center"/>
        <w:rPr>
          <w:b/>
          <w:sz w:val="28"/>
          <w:szCs w:val="28"/>
        </w:rPr>
      </w:pPr>
      <w:r>
        <w:rPr>
          <w:b/>
          <w:sz w:val="28"/>
          <w:szCs w:val="28"/>
        </w:rPr>
        <w:t>PRET DE PERSONNEL</w:t>
      </w:r>
    </w:p>
    <w:p w:rsidR="00F44F23" w:rsidRPr="00CF5A39" w:rsidRDefault="00F44F23" w:rsidP="00F44F23">
      <w:pPr>
        <w:spacing w:after="0" w:line="276" w:lineRule="auto"/>
        <w:rPr>
          <w:b/>
        </w:rPr>
      </w:pPr>
    </w:p>
    <w:p w:rsidR="00F44F23" w:rsidRPr="002E6074" w:rsidRDefault="00F44F23" w:rsidP="00F44F23">
      <w:pPr>
        <w:spacing w:after="0" w:line="276" w:lineRule="auto"/>
        <w:rPr>
          <w:b/>
        </w:rPr>
      </w:pPr>
    </w:p>
    <w:p w:rsidR="00F44F23" w:rsidRPr="002E6074" w:rsidRDefault="00F44F23" w:rsidP="00F44F23">
      <w:pPr>
        <w:spacing w:after="0" w:line="276" w:lineRule="auto"/>
        <w:rPr>
          <w:color w:val="000000" w:themeColor="text1"/>
        </w:rPr>
      </w:pPr>
    </w:p>
    <w:p w:rsidR="00F44F23" w:rsidRDefault="00F44F23" w:rsidP="008278F6">
      <w:pPr>
        <w:widowControl w:val="0"/>
        <w:tabs>
          <w:tab w:val="left" w:pos="567"/>
        </w:tabs>
        <w:spacing w:after="0" w:line="276" w:lineRule="auto"/>
        <w:rPr>
          <w:b/>
          <w:color w:val="000000" w:themeColor="text1"/>
        </w:rPr>
      </w:pPr>
    </w:p>
    <w:p w:rsidR="008278F6" w:rsidRPr="008278F6" w:rsidRDefault="008278F6" w:rsidP="008278F6">
      <w:pPr>
        <w:widowControl w:val="0"/>
        <w:tabs>
          <w:tab w:val="left" w:pos="567"/>
        </w:tabs>
        <w:spacing w:after="0" w:line="276" w:lineRule="auto"/>
        <w:rPr>
          <w:b/>
          <w:color w:val="000000" w:themeColor="text1"/>
        </w:rPr>
      </w:pPr>
    </w:p>
    <w:p w:rsidR="00F44F23" w:rsidRPr="002E6074" w:rsidRDefault="00B7236A" w:rsidP="00F44F23">
      <w:pPr>
        <w:spacing w:after="0" w:line="276" w:lineRule="auto"/>
        <w:rPr>
          <w:b/>
          <w:color w:val="002060"/>
          <w:sz w:val="24"/>
          <w:szCs w:val="24"/>
        </w:rPr>
      </w:pPr>
      <w:r>
        <w:rPr>
          <w:b/>
          <w:color w:val="002060"/>
          <w:sz w:val="24"/>
          <w:szCs w:val="24"/>
        </w:rPr>
        <w:t>I</w:t>
      </w:r>
      <w:r w:rsidR="00F44F23">
        <w:rPr>
          <w:b/>
          <w:color w:val="002060"/>
          <w:sz w:val="24"/>
          <w:szCs w:val="24"/>
        </w:rPr>
        <w:t>. LE PRET DE PERSONNEL</w:t>
      </w:r>
    </w:p>
    <w:p w:rsidR="00F44F23" w:rsidRPr="002E6074" w:rsidRDefault="00F44F23" w:rsidP="00F44F23">
      <w:pPr>
        <w:spacing w:after="0" w:line="276" w:lineRule="auto"/>
        <w:rPr>
          <w:b/>
        </w:rPr>
      </w:pPr>
    </w:p>
    <w:p w:rsidR="00F44F23" w:rsidRPr="002E6074" w:rsidRDefault="00B7236A" w:rsidP="00F44F23">
      <w:pPr>
        <w:spacing w:after="0" w:line="276" w:lineRule="auto"/>
        <w:rPr>
          <w:b/>
        </w:rPr>
      </w:pPr>
      <w:r>
        <w:rPr>
          <w:b/>
        </w:rPr>
        <w:t>I</w:t>
      </w:r>
      <w:r w:rsidR="00F44F23" w:rsidRPr="002E6074">
        <w:rPr>
          <w:b/>
        </w:rPr>
        <w:t xml:space="preserve">.1. Rappel de la réglementation en vigueur en lien avec le projet </w:t>
      </w:r>
    </w:p>
    <w:p w:rsidR="00F44F23" w:rsidRPr="002E6074" w:rsidRDefault="00F44F23" w:rsidP="00F44F23">
      <w:pPr>
        <w:spacing w:after="0" w:line="276" w:lineRule="auto"/>
        <w:rPr>
          <w:b/>
        </w:rPr>
      </w:pPr>
    </w:p>
    <w:p w:rsidR="00F44F23" w:rsidRPr="002E6074" w:rsidRDefault="00F44F23" w:rsidP="00F44F23">
      <w:pPr>
        <w:spacing w:after="0" w:line="276" w:lineRule="auto"/>
      </w:pPr>
      <w:r w:rsidRPr="002E6074">
        <w:t>Le prêt de main d’œuvre consiste, pour un établissement, à mettre un de ses salariés à la disposition d’un autre établissement pour une durée déterminée : Article 40 de la loi du 28 juillet 2011 et articles L.8241-1 et L.8241-2 du Code du travail.</w:t>
      </w:r>
    </w:p>
    <w:p w:rsidR="00F44F23" w:rsidRPr="002E6074" w:rsidRDefault="00F44F23" w:rsidP="00F44F23">
      <w:pPr>
        <w:spacing w:after="0" w:line="276" w:lineRule="auto"/>
      </w:pPr>
    </w:p>
    <w:p w:rsidR="00F44F23" w:rsidRPr="002E6074" w:rsidRDefault="00F44F23" w:rsidP="00F44F23">
      <w:pPr>
        <w:spacing w:after="0" w:line="276" w:lineRule="auto"/>
      </w:pPr>
      <w:r w:rsidRPr="002E6074">
        <w:t>Le prêt de main d’œuvre est défini comme l’opération par laquelle un employeur met à la disposition d’un autre établissement un de ses salariés en transmettant à ce tiers son pouvoir de direction pendant la période du prêt. L’établissement d’accueil n’a pas la qualification d’employeur.</w:t>
      </w:r>
    </w:p>
    <w:p w:rsidR="00F44F23" w:rsidRPr="002E6074" w:rsidRDefault="00F44F23" w:rsidP="00F44F23">
      <w:pPr>
        <w:spacing w:after="0" w:line="276" w:lineRule="auto"/>
      </w:pPr>
    </w:p>
    <w:p w:rsidR="00F44F23" w:rsidRPr="002E6074" w:rsidRDefault="00F44F23" w:rsidP="00F44F23">
      <w:pPr>
        <w:spacing w:after="0" w:line="276" w:lineRule="auto"/>
      </w:pPr>
      <w:r w:rsidRPr="002E6074">
        <w:t>En application de l’article L.8241-2 du Code du travail, les opérations de « prêt de main-d'œuvre » à but non lucratif sont autorisées à condition de requérir :</w:t>
      </w:r>
    </w:p>
    <w:p w:rsidR="00F44F23" w:rsidRPr="002E6074" w:rsidRDefault="00F44F23" w:rsidP="00F44F23">
      <w:pPr>
        <w:spacing w:after="0" w:line="276" w:lineRule="auto"/>
      </w:pPr>
    </w:p>
    <w:p w:rsidR="00F44F23" w:rsidRPr="002E6074" w:rsidRDefault="00F44F23" w:rsidP="00E36483">
      <w:pPr>
        <w:pStyle w:val="Paragraphedeliste"/>
        <w:numPr>
          <w:ilvl w:val="0"/>
          <w:numId w:val="11"/>
        </w:numPr>
        <w:spacing w:after="0" w:line="276" w:lineRule="auto"/>
      </w:pPr>
      <w:r w:rsidRPr="002E6074">
        <w:t>L'accord du salarié concerné,</w:t>
      </w:r>
    </w:p>
    <w:p w:rsidR="00F44F23" w:rsidRPr="002E6074" w:rsidRDefault="00F44F23" w:rsidP="00E36483">
      <w:pPr>
        <w:pStyle w:val="Paragraphedeliste"/>
        <w:numPr>
          <w:ilvl w:val="0"/>
          <w:numId w:val="11"/>
        </w:numPr>
        <w:spacing w:after="0" w:line="276" w:lineRule="auto"/>
      </w:pPr>
      <w:r w:rsidRPr="002E6074">
        <w:t>Une convention de mise à disposition entre l'établissement prêteur et l'établissement utilisateur qui en définit la durée et mentionne l'identité et la qualification du salarié concerné, ainsi que le mode de détermination des salaires, des charges sociales et des frais professionnels qui seront facturés à l'établissement utilisateur par l'établissement prêteur,</w:t>
      </w:r>
    </w:p>
    <w:p w:rsidR="00F44F23" w:rsidRPr="002E6074" w:rsidRDefault="00F44F23" w:rsidP="00E36483">
      <w:pPr>
        <w:pStyle w:val="Paragraphedeliste"/>
        <w:numPr>
          <w:ilvl w:val="0"/>
          <w:numId w:val="11"/>
        </w:numPr>
        <w:spacing w:after="0" w:line="276" w:lineRule="auto"/>
      </w:pPr>
      <w:r w:rsidRPr="002E6074">
        <w:t>Un avenant au contrat de travail, signé par le salarié, précisant le travail confié dans l'établissement utilisateur, les horaires et le lieu d'exécution du travail, ainsi que les caractéristiques particulières du poste de travail.</w:t>
      </w:r>
    </w:p>
    <w:p w:rsidR="00F44F23" w:rsidRPr="002E6074" w:rsidRDefault="00F44F23" w:rsidP="00236514">
      <w:pPr>
        <w:spacing w:after="0" w:line="276" w:lineRule="auto"/>
      </w:pPr>
    </w:p>
    <w:p w:rsidR="00F44F23" w:rsidRPr="002E6074" w:rsidRDefault="00F44F23" w:rsidP="00E36483">
      <w:pPr>
        <w:pStyle w:val="Paragraphedeliste"/>
        <w:numPr>
          <w:ilvl w:val="0"/>
          <w:numId w:val="13"/>
        </w:numPr>
        <w:spacing w:after="0" w:line="276" w:lineRule="auto"/>
        <w:ind w:left="284" w:hanging="284"/>
        <w:rPr>
          <w:b/>
        </w:rPr>
      </w:pPr>
      <w:r w:rsidRPr="002E6074">
        <w:rPr>
          <w:b/>
        </w:rPr>
        <w:t xml:space="preserve"> Le contrat de travail</w:t>
      </w:r>
    </w:p>
    <w:p w:rsidR="00F44F23" w:rsidRPr="002E6074" w:rsidRDefault="00F44F23" w:rsidP="00F44F23">
      <w:pPr>
        <w:pStyle w:val="Paragraphedeliste"/>
        <w:spacing w:after="0" w:line="276" w:lineRule="auto"/>
        <w:ind w:left="284"/>
        <w:rPr>
          <w:b/>
        </w:rPr>
      </w:pPr>
    </w:p>
    <w:p w:rsidR="00F44F23" w:rsidRPr="002E6074" w:rsidRDefault="00F44F23" w:rsidP="00E36483">
      <w:pPr>
        <w:pStyle w:val="Paragraphedeliste"/>
        <w:numPr>
          <w:ilvl w:val="0"/>
          <w:numId w:val="11"/>
        </w:numPr>
        <w:spacing w:after="0" w:line="276" w:lineRule="auto"/>
      </w:pPr>
      <w:r w:rsidRPr="002E6074">
        <w:t xml:space="preserve">Pendant la période de prêt de main-d'œuvre, le contrat de travail qui lie le salarié à l'établissement prêteur n'est ni rompu ni suspendu. </w:t>
      </w:r>
    </w:p>
    <w:p w:rsidR="00F44F23" w:rsidRPr="002E6074" w:rsidRDefault="00F44F23" w:rsidP="00633C59">
      <w:pPr>
        <w:pStyle w:val="Paragraphedeliste"/>
        <w:numPr>
          <w:ilvl w:val="0"/>
          <w:numId w:val="11"/>
        </w:numPr>
        <w:spacing w:after="0" w:line="276" w:lineRule="auto"/>
      </w:pPr>
      <w:r w:rsidRPr="002E6074">
        <w:t xml:space="preserve">Le salarié continue d'appartenir au personnel de l'établissement prêteur ; il conserve le bénéfice de l'ensemble des dispositions conventionnelles, des garanties individuelles, des usages et engagements unilatéraux (mutuelle, complémentaire retraite…) dont il aurait bénéficié s’il avait exécuté son travail dans son établissement d’origine. </w:t>
      </w:r>
    </w:p>
    <w:p w:rsidR="00F44F23" w:rsidRPr="002E6074" w:rsidRDefault="00F44F23" w:rsidP="00E36483">
      <w:pPr>
        <w:pStyle w:val="Paragraphedeliste"/>
        <w:numPr>
          <w:ilvl w:val="0"/>
          <w:numId w:val="11"/>
        </w:numPr>
        <w:spacing w:after="0" w:line="276" w:lineRule="auto"/>
      </w:pPr>
      <w:r w:rsidRPr="002E6074">
        <w:t>En revanche, le salarié prêté est placé par son employeur d’origine sous l’autorité de l’établissement d’accueil ou utilisateur dans le cadre d’une convention spécifique.</w:t>
      </w:r>
    </w:p>
    <w:p w:rsidR="00F44F23" w:rsidRPr="002E6074" w:rsidRDefault="00F44F23" w:rsidP="00633C59">
      <w:pPr>
        <w:pStyle w:val="Paragraphedeliste"/>
        <w:numPr>
          <w:ilvl w:val="0"/>
          <w:numId w:val="11"/>
        </w:numPr>
        <w:spacing w:after="0" w:line="276" w:lineRule="auto"/>
      </w:pPr>
      <w:r w:rsidRPr="002E6074">
        <w:lastRenderedPageBreak/>
        <w:t>Le salarié mis à disposition bénéficie dans l’établissement utilisateur de l'accès aux moyens de transports collectifs et aux installations collectives, notamment de restauration, dont bénéficient les salariés de l'</w:t>
      </w:r>
      <w:r>
        <w:t>établissement utilisateur.</w:t>
      </w:r>
    </w:p>
    <w:p w:rsidR="00F44F23" w:rsidRPr="002E6074" w:rsidRDefault="00F44F23" w:rsidP="00E36483">
      <w:pPr>
        <w:pStyle w:val="Paragraphedeliste"/>
        <w:numPr>
          <w:ilvl w:val="0"/>
          <w:numId w:val="11"/>
        </w:numPr>
        <w:spacing w:after="0" w:line="276" w:lineRule="auto"/>
      </w:pPr>
      <w:r w:rsidRPr="002E6074">
        <w:t>Le pouvoir disciplinaire de l’employeur appartient à l’établissement d’origine dans la mesure où le lien de subordination subsiste entre le salarié et l’établissement d’origine.</w:t>
      </w:r>
    </w:p>
    <w:p w:rsidR="00F44F23" w:rsidRPr="002E6074" w:rsidRDefault="00F44F23" w:rsidP="00633C59">
      <w:pPr>
        <w:pStyle w:val="Paragraphedeliste"/>
        <w:numPr>
          <w:ilvl w:val="0"/>
          <w:numId w:val="11"/>
        </w:numPr>
        <w:spacing w:after="0" w:line="276" w:lineRule="auto"/>
      </w:pPr>
      <w:r w:rsidRPr="002E6074">
        <w:t>Un salarié ne peut être sanctionné, licencié ou faire l'objet d'une mesure discriminatoire pour avoir refusé une proposition de mise à disposition.</w:t>
      </w:r>
    </w:p>
    <w:p w:rsidR="00F44F23" w:rsidRPr="002E6074" w:rsidRDefault="00F44F23" w:rsidP="00E36483">
      <w:pPr>
        <w:pStyle w:val="Paragraphedeliste"/>
        <w:numPr>
          <w:ilvl w:val="0"/>
          <w:numId w:val="11"/>
        </w:numPr>
        <w:spacing w:after="0" w:line="276" w:lineRule="auto"/>
      </w:pPr>
      <w:r w:rsidRPr="002E6074">
        <w:t xml:space="preserve">La mise à disposition ne peut affecter la protection dont jouit un salarié en vertu d'un mandat représentatif. </w:t>
      </w:r>
    </w:p>
    <w:p w:rsidR="00F44F23" w:rsidRPr="002E6074" w:rsidRDefault="00F44F23" w:rsidP="00F44F23">
      <w:pPr>
        <w:spacing w:after="0" w:line="276" w:lineRule="auto"/>
      </w:pPr>
    </w:p>
    <w:p w:rsidR="00F44F23" w:rsidRPr="002E6074" w:rsidRDefault="00F44F23" w:rsidP="00E36483">
      <w:pPr>
        <w:pStyle w:val="Paragraphedeliste"/>
        <w:numPr>
          <w:ilvl w:val="0"/>
          <w:numId w:val="13"/>
        </w:numPr>
        <w:spacing w:after="0" w:line="276" w:lineRule="auto"/>
        <w:ind w:left="284" w:hanging="284"/>
        <w:rPr>
          <w:b/>
        </w:rPr>
      </w:pPr>
      <w:r w:rsidRPr="002E6074">
        <w:rPr>
          <w:b/>
        </w:rPr>
        <w:t>Le rôle des représentants du personnel</w:t>
      </w:r>
    </w:p>
    <w:p w:rsidR="00F44F23" w:rsidRPr="002E6074" w:rsidRDefault="00F44F23" w:rsidP="00F44F23">
      <w:pPr>
        <w:pStyle w:val="Paragraphedeliste"/>
        <w:spacing w:after="0" w:line="276" w:lineRule="auto"/>
        <w:ind w:left="284"/>
        <w:rPr>
          <w:b/>
        </w:rPr>
      </w:pPr>
    </w:p>
    <w:p w:rsidR="00236514" w:rsidRPr="002E6074" w:rsidRDefault="00F44F23" w:rsidP="00633C59">
      <w:pPr>
        <w:pStyle w:val="Paragraphedeliste"/>
        <w:numPr>
          <w:ilvl w:val="0"/>
          <w:numId w:val="11"/>
        </w:numPr>
        <w:spacing w:after="0" w:line="276" w:lineRule="auto"/>
      </w:pPr>
      <w:r w:rsidRPr="002E6074">
        <w:t xml:space="preserve">Le comité d'entreprise ou, à défaut, les délégués du personnel de l'établissement prêteur sont consultés préalablement à la mise en œuvre d'un prêt de main-d'œuvre et informés des différentes conventions signées. </w:t>
      </w:r>
    </w:p>
    <w:p w:rsidR="00F44F23" w:rsidRPr="002E6074" w:rsidRDefault="00F44F23" w:rsidP="00E36483">
      <w:pPr>
        <w:pStyle w:val="Paragraphedeliste"/>
        <w:numPr>
          <w:ilvl w:val="0"/>
          <w:numId w:val="11"/>
        </w:numPr>
        <w:spacing w:after="0" w:line="276" w:lineRule="auto"/>
      </w:pPr>
      <w:r w:rsidRPr="002E6074">
        <w:t>Le comité d'hygiène, de sécurité et des conditions de travail de l'établissement prêteur est informé lorsque le poste occupé dans l'établissement utilisateur par le salarié mis à disposition figure sur la liste de ceux présentant des risques particuliers pour la santé ou la sécurité des salariés. Le comité d'entreprise et le comité d'hygiène, de sécurité et des conditions de travail ou, à défaut, les délégués du personnel de l'établissement utilisateur sont informés et consultés préalablement à l'accueil de salariés mis à la disposition de celle-ci dans le cadre de prêts de main-d'œuvre.</w:t>
      </w:r>
    </w:p>
    <w:p w:rsidR="00F44F23" w:rsidRPr="002E6074" w:rsidRDefault="00F44F23" w:rsidP="00F44F23">
      <w:pPr>
        <w:pStyle w:val="Paragraphedeliste"/>
        <w:spacing w:after="0" w:line="276" w:lineRule="auto"/>
      </w:pPr>
    </w:p>
    <w:p w:rsidR="00F44F23" w:rsidRPr="002E6074" w:rsidRDefault="00F44F23" w:rsidP="00E36483">
      <w:pPr>
        <w:pStyle w:val="Paragraphedeliste"/>
        <w:numPr>
          <w:ilvl w:val="0"/>
          <w:numId w:val="13"/>
        </w:numPr>
        <w:spacing w:after="0" w:line="276" w:lineRule="auto"/>
        <w:ind w:left="284" w:hanging="284"/>
        <w:rPr>
          <w:b/>
        </w:rPr>
      </w:pPr>
      <w:r w:rsidRPr="002E6074">
        <w:rPr>
          <w:b/>
        </w:rPr>
        <w:t>La période probatoire</w:t>
      </w:r>
    </w:p>
    <w:p w:rsidR="00F44F23" w:rsidRPr="002E6074" w:rsidRDefault="00F44F23" w:rsidP="00F44F23">
      <w:pPr>
        <w:pStyle w:val="Paragraphedeliste"/>
        <w:spacing w:after="0" w:line="276" w:lineRule="auto"/>
        <w:ind w:left="284"/>
      </w:pPr>
    </w:p>
    <w:p w:rsidR="00236514" w:rsidRPr="002E6074" w:rsidRDefault="00F44F23" w:rsidP="00633C59">
      <w:pPr>
        <w:pStyle w:val="Paragraphedeliste"/>
        <w:numPr>
          <w:ilvl w:val="0"/>
          <w:numId w:val="11"/>
        </w:numPr>
        <w:spacing w:after="0" w:line="276" w:lineRule="auto"/>
      </w:pPr>
      <w:r w:rsidRPr="002E6074">
        <w:t xml:space="preserve">L'établissement prêteur et le salarié peuvent convenir que le prêt de main-d'œuvre est soumis à une période probatoire au cours de laquelle il peut y être mis fin à la demande de l'une des parties. </w:t>
      </w:r>
    </w:p>
    <w:p w:rsidR="00236514" w:rsidRPr="002E6074" w:rsidRDefault="00F44F23" w:rsidP="00236514">
      <w:pPr>
        <w:pStyle w:val="Paragraphedeliste"/>
        <w:numPr>
          <w:ilvl w:val="0"/>
          <w:numId w:val="11"/>
        </w:numPr>
        <w:spacing w:after="0" w:line="276" w:lineRule="auto"/>
      </w:pPr>
      <w:r w:rsidRPr="002E6074">
        <w:t>Cette période probatoire est obligatoire lorsque le prêt de main-d'œuvre entraîne la modification d'un élément essentiel du contrat de travail (tel que la rémunération, la classification…)</w:t>
      </w:r>
    </w:p>
    <w:p w:rsidR="00F44F23" w:rsidRPr="002E6074" w:rsidRDefault="00F44F23" w:rsidP="00E36483">
      <w:pPr>
        <w:pStyle w:val="Paragraphedeliste"/>
        <w:numPr>
          <w:ilvl w:val="0"/>
          <w:numId w:val="11"/>
        </w:numPr>
        <w:spacing w:after="0" w:line="276" w:lineRule="auto"/>
      </w:pPr>
      <w:r w:rsidRPr="002E6074">
        <w:t>La cessation du prêt de main-d'œuvre à l'initiative de l'une des parties avant la fin de la période probatoire ne peut, sauf faute grave du salarié, constituer un motif de sanction ou de licenciement.</w:t>
      </w:r>
    </w:p>
    <w:p w:rsidR="00F44F23" w:rsidRDefault="00F44F23" w:rsidP="00F44F23">
      <w:pPr>
        <w:widowControl w:val="0"/>
        <w:tabs>
          <w:tab w:val="left" w:pos="426"/>
        </w:tabs>
        <w:spacing w:after="0" w:line="276" w:lineRule="auto"/>
      </w:pPr>
    </w:p>
    <w:p w:rsidR="00236514" w:rsidRPr="008278F6" w:rsidRDefault="00236514" w:rsidP="008278F6">
      <w:pPr>
        <w:widowControl w:val="0"/>
        <w:tabs>
          <w:tab w:val="left" w:pos="284"/>
        </w:tabs>
        <w:spacing w:after="0" w:line="276" w:lineRule="auto"/>
        <w:rPr>
          <w:color w:val="000000" w:themeColor="text1"/>
        </w:rPr>
      </w:pPr>
    </w:p>
    <w:p w:rsidR="00F44F23" w:rsidRPr="00B7236A" w:rsidRDefault="00F44F23" w:rsidP="00B7236A">
      <w:pPr>
        <w:widowControl w:val="0"/>
        <w:tabs>
          <w:tab w:val="left" w:pos="0"/>
        </w:tabs>
        <w:spacing w:after="0" w:line="276" w:lineRule="auto"/>
        <w:rPr>
          <w:b/>
          <w:color w:val="002060"/>
          <w:sz w:val="24"/>
          <w:szCs w:val="24"/>
        </w:rPr>
      </w:pPr>
      <w:r w:rsidRPr="00B7236A">
        <w:rPr>
          <w:b/>
          <w:color w:val="002060"/>
          <w:sz w:val="24"/>
          <w:szCs w:val="24"/>
        </w:rPr>
        <w:t xml:space="preserve">I.2. Les conditions spécifiques du prêt de salariés : </w:t>
      </w:r>
    </w:p>
    <w:p w:rsidR="00F44F23" w:rsidRPr="002E6074" w:rsidRDefault="00F44F23" w:rsidP="00F44F23">
      <w:pPr>
        <w:widowControl w:val="0"/>
        <w:tabs>
          <w:tab w:val="left" w:pos="0"/>
        </w:tabs>
        <w:spacing w:after="0" w:line="276" w:lineRule="auto"/>
        <w:rPr>
          <w:color w:val="000000" w:themeColor="text1"/>
        </w:rPr>
      </w:pPr>
    </w:p>
    <w:p w:rsidR="00F44F23" w:rsidRPr="002E6074" w:rsidRDefault="00F44F23" w:rsidP="00E36483">
      <w:pPr>
        <w:pStyle w:val="Paragraphedeliste"/>
        <w:widowControl w:val="0"/>
        <w:numPr>
          <w:ilvl w:val="0"/>
          <w:numId w:val="13"/>
        </w:numPr>
        <w:tabs>
          <w:tab w:val="left" w:pos="0"/>
        </w:tabs>
        <w:spacing w:after="0" w:line="276" w:lineRule="auto"/>
        <w:ind w:left="709" w:hanging="425"/>
        <w:rPr>
          <w:color w:val="000000" w:themeColor="text1"/>
        </w:rPr>
      </w:pPr>
      <w:r w:rsidRPr="002E6074">
        <w:rPr>
          <w:color w:val="000000" w:themeColor="text1"/>
        </w:rPr>
        <w:t xml:space="preserve">Le dispositif mis en place s’appuie sur une </w:t>
      </w:r>
      <w:r w:rsidRPr="002E6074">
        <w:rPr>
          <w:b/>
          <w:color w:val="000000" w:themeColor="text1"/>
        </w:rPr>
        <w:t>logique de réciprocité entre établissements.</w:t>
      </w:r>
    </w:p>
    <w:p w:rsidR="00F44F23" w:rsidRPr="002E6074" w:rsidRDefault="00F44F23" w:rsidP="00F44F23">
      <w:pPr>
        <w:pStyle w:val="Paragraphedeliste"/>
        <w:widowControl w:val="0"/>
        <w:tabs>
          <w:tab w:val="left" w:pos="0"/>
        </w:tabs>
        <w:spacing w:after="0" w:line="276" w:lineRule="auto"/>
        <w:ind w:left="709"/>
        <w:rPr>
          <w:color w:val="000000" w:themeColor="text1"/>
        </w:rPr>
      </w:pPr>
    </w:p>
    <w:p w:rsidR="00F44F23" w:rsidRPr="002E6074" w:rsidRDefault="00F44F23" w:rsidP="00E36483">
      <w:pPr>
        <w:pStyle w:val="Paragraphedeliste"/>
        <w:widowControl w:val="0"/>
        <w:numPr>
          <w:ilvl w:val="0"/>
          <w:numId w:val="13"/>
        </w:numPr>
        <w:tabs>
          <w:tab w:val="left" w:pos="0"/>
        </w:tabs>
        <w:spacing w:after="0" w:line="276" w:lineRule="auto"/>
        <w:ind w:left="709" w:hanging="425"/>
        <w:rPr>
          <w:color w:val="000000" w:themeColor="text1"/>
        </w:rPr>
      </w:pPr>
      <w:r w:rsidRPr="002E6074">
        <w:rPr>
          <w:color w:val="000000" w:themeColor="text1"/>
        </w:rPr>
        <w:t xml:space="preserve">La convention ne peut en aucun cas concerner plusieurs salariés. Il en faut </w:t>
      </w:r>
      <w:r w:rsidRPr="002E6074">
        <w:rPr>
          <w:b/>
          <w:color w:val="000000" w:themeColor="text1"/>
        </w:rPr>
        <w:t>une par salarié nommément désigné.</w:t>
      </w:r>
    </w:p>
    <w:p w:rsidR="00F44F23" w:rsidRPr="002E6074" w:rsidRDefault="00F44F23" w:rsidP="00F44F23">
      <w:pPr>
        <w:pStyle w:val="Paragraphedeliste"/>
        <w:spacing w:after="0" w:line="276" w:lineRule="auto"/>
        <w:rPr>
          <w:color w:val="000000" w:themeColor="text1"/>
        </w:rPr>
      </w:pPr>
    </w:p>
    <w:p w:rsidR="00F44F23" w:rsidRPr="002E6074" w:rsidRDefault="00F44F23" w:rsidP="00E36483">
      <w:pPr>
        <w:pStyle w:val="Paragraphedeliste"/>
        <w:widowControl w:val="0"/>
        <w:numPr>
          <w:ilvl w:val="0"/>
          <w:numId w:val="13"/>
        </w:numPr>
        <w:tabs>
          <w:tab w:val="left" w:pos="0"/>
        </w:tabs>
        <w:spacing w:after="0" w:line="276" w:lineRule="auto"/>
        <w:ind w:left="709" w:hanging="425"/>
        <w:rPr>
          <w:color w:val="000000" w:themeColor="text1"/>
        </w:rPr>
      </w:pPr>
      <w:r w:rsidRPr="002E6074">
        <w:rPr>
          <w:color w:val="000000" w:themeColor="text1"/>
        </w:rPr>
        <w:t xml:space="preserve">Le processus de prêt d’un salarié peut être mis en œuvre sur </w:t>
      </w:r>
      <w:r w:rsidRPr="002E6074">
        <w:rPr>
          <w:b/>
          <w:color w:val="000000" w:themeColor="text1"/>
        </w:rPr>
        <w:t>proposition de l’employeur, à la demande d’un autre établissement, suite au souhait d’un salarié, mais toujours avec l’accord du salarié.</w:t>
      </w:r>
    </w:p>
    <w:p w:rsidR="00F44F23" w:rsidRPr="002E6074" w:rsidRDefault="00F44F23" w:rsidP="00F44F23">
      <w:pPr>
        <w:pStyle w:val="Paragraphedeliste"/>
        <w:spacing w:after="0" w:line="276" w:lineRule="auto"/>
        <w:rPr>
          <w:b/>
          <w:color w:val="000000" w:themeColor="text1"/>
        </w:rPr>
      </w:pPr>
    </w:p>
    <w:p w:rsidR="00F44F23" w:rsidRPr="002E6074" w:rsidRDefault="00F44F23" w:rsidP="00E36483">
      <w:pPr>
        <w:pStyle w:val="Paragraphedeliste"/>
        <w:widowControl w:val="0"/>
        <w:numPr>
          <w:ilvl w:val="0"/>
          <w:numId w:val="13"/>
        </w:numPr>
        <w:tabs>
          <w:tab w:val="left" w:pos="0"/>
        </w:tabs>
        <w:spacing w:after="0" w:line="276" w:lineRule="auto"/>
        <w:ind w:left="709" w:hanging="425"/>
        <w:rPr>
          <w:color w:val="000000" w:themeColor="text1"/>
        </w:rPr>
      </w:pPr>
      <w:r w:rsidRPr="002E6074">
        <w:rPr>
          <w:b/>
          <w:color w:val="000000" w:themeColor="text1"/>
        </w:rPr>
        <w:t>Le prêt est à but non lucratif hormis le remboursement des salaires, charges sociales afférentes et frais professionnels</w:t>
      </w:r>
      <w:r w:rsidRPr="002E6074">
        <w:rPr>
          <w:color w:val="000000" w:themeColor="text1"/>
        </w:rPr>
        <w:t xml:space="preserve"> qui sont facturés à l'établissement utilisateur par l'établissement prêteur, sauf :</w:t>
      </w:r>
    </w:p>
    <w:p w:rsidR="00F44F23" w:rsidRPr="002E6074" w:rsidRDefault="00F44F23" w:rsidP="00E36483">
      <w:pPr>
        <w:pStyle w:val="Paragraphedeliste"/>
        <w:numPr>
          <w:ilvl w:val="0"/>
          <w:numId w:val="16"/>
        </w:numPr>
        <w:spacing w:after="0" w:line="276" w:lineRule="auto"/>
        <w:ind w:left="1134" w:hanging="425"/>
        <w:rPr>
          <w:b/>
          <w:color w:val="FF0000"/>
        </w:rPr>
      </w:pPr>
      <w:r w:rsidRPr="002E6074">
        <w:rPr>
          <w:color w:val="000000" w:themeColor="text1"/>
        </w:rPr>
        <w:lastRenderedPageBreak/>
        <w:t xml:space="preserve">dans le cas où un établissement </w:t>
      </w:r>
      <w:r w:rsidR="001B64DB">
        <w:rPr>
          <w:color w:val="000000" w:themeColor="text1"/>
        </w:rPr>
        <w:t xml:space="preserve">prêteur </w:t>
      </w:r>
      <w:r w:rsidRPr="002E6074">
        <w:rPr>
          <w:color w:val="000000" w:themeColor="text1"/>
        </w:rPr>
        <w:t xml:space="preserve">sollicite la mise à disposition d’un salarié dans un établissement partenaire en tant que </w:t>
      </w:r>
      <w:r w:rsidR="001B64DB">
        <w:rPr>
          <w:b/>
          <w:color w:val="000000" w:themeColor="text1"/>
        </w:rPr>
        <w:t xml:space="preserve">lieu de stage </w:t>
      </w:r>
    </w:p>
    <w:p w:rsidR="00F44F23" w:rsidRPr="002E6074" w:rsidRDefault="00F44F23" w:rsidP="00E36483">
      <w:pPr>
        <w:pStyle w:val="Paragraphedeliste"/>
        <w:numPr>
          <w:ilvl w:val="0"/>
          <w:numId w:val="16"/>
        </w:numPr>
        <w:spacing w:after="0" w:line="276" w:lineRule="auto"/>
        <w:ind w:left="1134" w:hanging="425"/>
        <w:rPr>
          <w:color w:val="000000" w:themeColor="text1"/>
        </w:rPr>
      </w:pPr>
      <w:r w:rsidRPr="002E6074">
        <w:rPr>
          <w:color w:val="000000" w:themeColor="text1"/>
        </w:rPr>
        <w:t xml:space="preserve">dans le </w:t>
      </w:r>
      <w:r w:rsidRPr="002E6074">
        <w:rPr>
          <w:b/>
          <w:color w:val="000000" w:themeColor="text1"/>
        </w:rPr>
        <w:t>cadre de prestations spécifiques liées au parcours de mobilité professionnelle du salarié</w:t>
      </w:r>
      <w:r w:rsidRPr="002E6074">
        <w:rPr>
          <w:color w:val="000000" w:themeColor="text1"/>
        </w:rPr>
        <w:t xml:space="preserve"> (VAE, CIF…).</w:t>
      </w:r>
    </w:p>
    <w:p w:rsidR="00F44F23" w:rsidRPr="002E6074" w:rsidRDefault="00F44F23" w:rsidP="00F44F23">
      <w:pPr>
        <w:pStyle w:val="Paragraphedeliste"/>
        <w:spacing w:after="0" w:line="276" w:lineRule="auto"/>
        <w:ind w:left="1134"/>
        <w:rPr>
          <w:color w:val="000000" w:themeColor="text1"/>
        </w:rPr>
      </w:pPr>
    </w:p>
    <w:p w:rsidR="00F44F23" w:rsidRPr="00C97A5F" w:rsidRDefault="00F44F23" w:rsidP="00E36483">
      <w:pPr>
        <w:pStyle w:val="Paragraphedeliste"/>
        <w:numPr>
          <w:ilvl w:val="0"/>
          <w:numId w:val="28"/>
        </w:numPr>
        <w:spacing w:after="0" w:line="276" w:lineRule="auto"/>
        <w:ind w:left="709" w:hanging="425"/>
        <w:rPr>
          <w:color w:val="000000" w:themeColor="text1"/>
        </w:rPr>
      </w:pPr>
      <w:r w:rsidRPr="002E6074">
        <w:rPr>
          <w:color w:val="000000" w:themeColor="text1"/>
        </w:rPr>
        <w:t xml:space="preserve">Le nombre de </w:t>
      </w:r>
      <w:r w:rsidRPr="002E6074">
        <w:rPr>
          <w:b/>
          <w:color w:val="000000" w:themeColor="text1"/>
        </w:rPr>
        <w:t>prêts possibles simultanément par un même établissement</w:t>
      </w:r>
      <w:r>
        <w:rPr>
          <w:color w:val="000000" w:themeColor="text1"/>
        </w:rPr>
        <w:t xml:space="preserve"> sera défini de manière à ne pas mettre en danger le bon fonctionnement de l’établissement. </w:t>
      </w:r>
    </w:p>
    <w:p w:rsidR="00F44F23" w:rsidRPr="002E6074" w:rsidRDefault="00F44F23" w:rsidP="00F44F23">
      <w:pPr>
        <w:pStyle w:val="Paragraphedeliste"/>
        <w:spacing w:after="0" w:line="276" w:lineRule="auto"/>
        <w:rPr>
          <w:color w:val="000000" w:themeColor="text1"/>
        </w:rPr>
      </w:pPr>
    </w:p>
    <w:p w:rsidR="00F44F23" w:rsidRPr="002E6074" w:rsidRDefault="00F44F23" w:rsidP="00E36483">
      <w:pPr>
        <w:pStyle w:val="Paragraphedeliste"/>
        <w:numPr>
          <w:ilvl w:val="0"/>
          <w:numId w:val="28"/>
        </w:numPr>
        <w:spacing w:after="0" w:line="276" w:lineRule="auto"/>
        <w:ind w:left="567" w:hanging="283"/>
        <w:rPr>
          <w:color w:val="000000" w:themeColor="text1"/>
        </w:rPr>
      </w:pPr>
      <w:r w:rsidRPr="002E6074">
        <w:rPr>
          <w:color w:val="000000" w:themeColor="text1"/>
        </w:rPr>
        <w:t xml:space="preserve">La </w:t>
      </w:r>
      <w:r w:rsidRPr="002E6074">
        <w:rPr>
          <w:b/>
          <w:color w:val="000000" w:themeColor="text1"/>
        </w:rPr>
        <w:t>durée de la période probatoire</w:t>
      </w:r>
      <w:r w:rsidRPr="002E6074">
        <w:rPr>
          <w:color w:val="000000" w:themeColor="text1"/>
        </w:rPr>
        <w:t xml:space="preserve"> en fonction de la durée du prêt de personnel : </w:t>
      </w:r>
    </w:p>
    <w:p w:rsidR="00F44F23" w:rsidRPr="002E6074" w:rsidRDefault="00F44F23" w:rsidP="00E36483">
      <w:pPr>
        <w:pStyle w:val="Paragraphedeliste"/>
        <w:numPr>
          <w:ilvl w:val="0"/>
          <w:numId w:val="25"/>
        </w:numPr>
        <w:spacing w:after="0" w:line="276" w:lineRule="auto"/>
        <w:ind w:left="993" w:hanging="284"/>
        <w:rPr>
          <w:color w:val="000000" w:themeColor="text1"/>
        </w:rPr>
      </w:pPr>
      <w:r w:rsidRPr="002E6074">
        <w:rPr>
          <w:color w:val="000000" w:themeColor="text1"/>
        </w:rPr>
        <w:t>Lorsque la durée du prêt de personnel est inférieure à quinze jours, aucune période probatoire n’est demandée, notamment pour les prestations de découverte d’un métier ou d’une fonction,</w:t>
      </w:r>
    </w:p>
    <w:p w:rsidR="00F44F23" w:rsidRPr="002E6074" w:rsidRDefault="00F44F23" w:rsidP="00E36483">
      <w:pPr>
        <w:pStyle w:val="Paragraphedeliste"/>
        <w:numPr>
          <w:ilvl w:val="0"/>
          <w:numId w:val="25"/>
        </w:numPr>
        <w:spacing w:after="0" w:line="276" w:lineRule="auto"/>
        <w:ind w:left="993" w:hanging="284"/>
        <w:rPr>
          <w:color w:val="000000" w:themeColor="text1"/>
        </w:rPr>
      </w:pPr>
      <w:r w:rsidRPr="002E6074">
        <w:rPr>
          <w:color w:val="000000" w:themeColor="text1"/>
        </w:rPr>
        <w:t>la durée est fixée à huit jours, pour un prêt d’une durée comprise entre quinze jours et deux mois,</w:t>
      </w:r>
    </w:p>
    <w:p w:rsidR="00F44F23" w:rsidRPr="002E6074" w:rsidRDefault="00F44F23" w:rsidP="00E36483">
      <w:pPr>
        <w:pStyle w:val="Paragraphedeliste"/>
        <w:numPr>
          <w:ilvl w:val="0"/>
          <w:numId w:val="25"/>
        </w:numPr>
        <w:spacing w:after="0" w:line="276" w:lineRule="auto"/>
        <w:ind w:left="993" w:hanging="284"/>
        <w:rPr>
          <w:color w:val="000000" w:themeColor="text1"/>
        </w:rPr>
      </w:pPr>
      <w:r w:rsidRPr="002E6074">
        <w:rPr>
          <w:color w:val="000000" w:themeColor="text1"/>
        </w:rPr>
        <w:t>la durée est fixée à quinze jours pour un prêt supérieur à deux mois,</w:t>
      </w:r>
    </w:p>
    <w:p w:rsidR="00F44F23" w:rsidRPr="002E6074" w:rsidRDefault="00F44F23" w:rsidP="00F44F23">
      <w:pPr>
        <w:pStyle w:val="Paragraphedeliste"/>
        <w:spacing w:after="0" w:line="276" w:lineRule="auto"/>
        <w:ind w:left="993" w:hanging="284"/>
        <w:rPr>
          <w:color w:val="000000" w:themeColor="text1"/>
        </w:rPr>
      </w:pPr>
    </w:p>
    <w:p w:rsidR="00F44F23" w:rsidRPr="002E6074" w:rsidRDefault="00F44F23" w:rsidP="00F44F23">
      <w:pPr>
        <w:pStyle w:val="Paragraphedeliste"/>
        <w:spacing w:after="0" w:line="276" w:lineRule="auto"/>
        <w:ind w:left="709"/>
        <w:rPr>
          <w:color w:val="000000" w:themeColor="text1"/>
        </w:rPr>
      </w:pPr>
      <w:r w:rsidRPr="002E6074">
        <w:rPr>
          <w:color w:val="000000" w:themeColor="text1"/>
        </w:rPr>
        <w:t xml:space="preserve">Néanmoins, la période probatoire n’est obligatoire que lorsque le prêt de main-d'œuvre entraîne la modification d'un élément essentiel du contrat de travail. </w:t>
      </w:r>
    </w:p>
    <w:p w:rsidR="00F44F23" w:rsidRPr="002E6074" w:rsidRDefault="00F44F23" w:rsidP="00F44F23">
      <w:pPr>
        <w:pStyle w:val="Paragraphedeliste"/>
        <w:spacing w:after="0" w:line="276" w:lineRule="auto"/>
        <w:ind w:left="709"/>
        <w:rPr>
          <w:color w:val="000000" w:themeColor="text1"/>
        </w:rPr>
      </w:pPr>
      <w:r w:rsidRPr="002E6074">
        <w:rPr>
          <w:color w:val="000000" w:themeColor="text1"/>
        </w:rPr>
        <w:t>La cessation du prêt de main-d'œuvre à l'initiative de l'une des parties avant la fin de la période probatoire ne peut, sauf faute grave du salarié, constituer un motif de sanction ou de licenciement.</w:t>
      </w:r>
    </w:p>
    <w:p w:rsidR="00F44F23" w:rsidRPr="002E6074" w:rsidRDefault="00F44F23" w:rsidP="00F44F23">
      <w:pPr>
        <w:pStyle w:val="Paragraphedeliste"/>
        <w:spacing w:after="0" w:line="276" w:lineRule="auto"/>
        <w:ind w:left="709"/>
        <w:rPr>
          <w:color w:val="002060"/>
        </w:rPr>
      </w:pPr>
    </w:p>
    <w:p w:rsidR="00F44F23" w:rsidRPr="002E6074" w:rsidRDefault="00F44F23" w:rsidP="00E36483">
      <w:pPr>
        <w:pStyle w:val="Paragraphedeliste"/>
        <w:numPr>
          <w:ilvl w:val="0"/>
          <w:numId w:val="18"/>
        </w:numPr>
        <w:spacing w:after="0" w:line="276" w:lineRule="auto"/>
        <w:ind w:left="709" w:hanging="425"/>
        <w:rPr>
          <w:color w:val="000000" w:themeColor="text1"/>
        </w:rPr>
      </w:pPr>
      <w:r w:rsidRPr="002E6074">
        <w:rPr>
          <w:color w:val="000000" w:themeColor="text1"/>
        </w:rPr>
        <w:t xml:space="preserve">La </w:t>
      </w:r>
      <w:r w:rsidRPr="002E6074">
        <w:rPr>
          <w:b/>
          <w:color w:val="000000" w:themeColor="text1"/>
        </w:rPr>
        <w:t>procédure à appliquer en cas de rupture après la période probatoire </w:t>
      </w:r>
      <w:r w:rsidRPr="002E6074">
        <w:rPr>
          <w:color w:val="000000" w:themeColor="text1"/>
        </w:rPr>
        <w:t>: Le prêt de personnel étant basé sur le volontariat du salarié, la rupture de la procédure après la période probatoire ne peut être sanctionnée, sauf faute grave, quelle que soit la partie souhaitant mettre fin à la procédure.</w:t>
      </w:r>
    </w:p>
    <w:p w:rsidR="00F44F23" w:rsidRDefault="00F44F23" w:rsidP="00F44F23">
      <w:pPr>
        <w:pStyle w:val="Paragraphedeliste"/>
        <w:spacing w:after="0" w:line="276" w:lineRule="auto"/>
        <w:rPr>
          <w:color w:val="000000" w:themeColor="text1"/>
        </w:rPr>
      </w:pPr>
      <w:r w:rsidRPr="002E6074">
        <w:rPr>
          <w:color w:val="000000" w:themeColor="text1"/>
        </w:rPr>
        <w:t>Les parties prenantes, à savoir le salarié, l’établissement prêteur et l’établissement utilisateur conviendront à l’amiable des modalités de retour du salarié dans son établissement d’origine, afin que le salarié ne subisse de sanction ni professionnelle, ni morale dans le cadre de la rupture de la mise à disposition.</w:t>
      </w:r>
    </w:p>
    <w:p w:rsidR="00633C59" w:rsidRPr="00F44F23" w:rsidRDefault="00633C59" w:rsidP="00F44F23">
      <w:pPr>
        <w:pStyle w:val="Paragraphedeliste"/>
        <w:spacing w:after="0" w:line="276" w:lineRule="auto"/>
        <w:rPr>
          <w:color w:val="000000" w:themeColor="text1"/>
        </w:rPr>
      </w:pPr>
    </w:p>
    <w:p w:rsidR="00F44F23" w:rsidRPr="002E6074" w:rsidRDefault="00F44F23" w:rsidP="00E36483">
      <w:pPr>
        <w:pStyle w:val="Paragraphedeliste"/>
        <w:widowControl w:val="0"/>
        <w:numPr>
          <w:ilvl w:val="0"/>
          <w:numId w:val="18"/>
        </w:numPr>
        <w:tabs>
          <w:tab w:val="left" w:pos="0"/>
        </w:tabs>
        <w:spacing w:after="0" w:line="276" w:lineRule="auto"/>
        <w:ind w:left="709" w:hanging="425"/>
        <w:rPr>
          <w:color w:val="000000" w:themeColor="text1"/>
        </w:rPr>
      </w:pPr>
      <w:r w:rsidRPr="002E6074">
        <w:rPr>
          <w:color w:val="000000" w:themeColor="text1"/>
        </w:rPr>
        <w:t xml:space="preserve">La </w:t>
      </w:r>
      <w:r w:rsidRPr="002E6074">
        <w:rPr>
          <w:b/>
          <w:color w:val="000000" w:themeColor="text1"/>
        </w:rPr>
        <w:t>mise en place d’un processus de consultation des IRP</w:t>
      </w:r>
      <w:r w:rsidRPr="002E6074">
        <w:rPr>
          <w:color w:val="000000" w:themeColor="text1"/>
        </w:rPr>
        <w:t xml:space="preserve"> de l’établissement prêteur et de l’établissement utilisateur :</w:t>
      </w:r>
    </w:p>
    <w:p w:rsidR="00F44F23" w:rsidRPr="002E6074" w:rsidRDefault="00F44F23" w:rsidP="00E36483">
      <w:pPr>
        <w:pStyle w:val="Paragraphedeliste"/>
        <w:numPr>
          <w:ilvl w:val="0"/>
          <w:numId w:val="26"/>
        </w:numPr>
        <w:spacing w:after="0" w:line="276" w:lineRule="auto"/>
        <w:ind w:left="993" w:hanging="284"/>
        <w:rPr>
          <w:color w:val="000000" w:themeColor="text1"/>
        </w:rPr>
      </w:pPr>
      <w:r w:rsidRPr="002E6074">
        <w:rPr>
          <w:color w:val="000000" w:themeColor="text1"/>
        </w:rPr>
        <w:t>Le comité d'entreprise ou, à défaut, les délégués du personnel de l'établissement prêteur sont consultés préalablement à la mise en œuvre du prêt de main-d'œuvre et informés des différentes conventions signées en cas de mise à disposition demandée par l’établissement.</w:t>
      </w:r>
    </w:p>
    <w:p w:rsidR="00F44F23" w:rsidRDefault="00F44F23" w:rsidP="00E36483">
      <w:pPr>
        <w:pStyle w:val="Paragraphedeliste"/>
        <w:numPr>
          <w:ilvl w:val="0"/>
          <w:numId w:val="26"/>
        </w:numPr>
        <w:spacing w:after="0" w:line="276" w:lineRule="auto"/>
        <w:ind w:left="993" w:hanging="284"/>
        <w:rPr>
          <w:color w:val="000000" w:themeColor="text1"/>
        </w:rPr>
      </w:pPr>
      <w:r w:rsidRPr="002E6074">
        <w:rPr>
          <w:color w:val="000000" w:themeColor="text1"/>
        </w:rPr>
        <w:t>Il en est de même pour l’établissement utilisateur, en cas d’accueil de salarié à la demande de l’établissement.</w:t>
      </w:r>
    </w:p>
    <w:p w:rsidR="00F44F23" w:rsidRPr="002E6074" w:rsidRDefault="00F44F23" w:rsidP="00F44F23">
      <w:pPr>
        <w:pStyle w:val="Paragraphedeliste"/>
        <w:spacing w:after="0" w:line="276" w:lineRule="auto"/>
        <w:ind w:left="993"/>
        <w:rPr>
          <w:color w:val="000000" w:themeColor="text1"/>
        </w:rPr>
      </w:pPr>
    </w:p>
    <w:p w:rsidR="00F44F23" w:rsidRPr="002E6074" w:rsidRDefault="00F44F23" w:rsidP="00F44F23">
      <w:pPr>
        <w:pStyle w:val="Paragraphedeliste"/>
        <w:spacing w:after="0" w:line="276" w:lineRule="auto"/>
        <w:ind w:left="709"/>
        <w:rPr>
          <w:color w:val="000000" w:themeColor="text1"/>
        </w:rPr>
      </w:pPr>
      <w:r w:rsidRPr="002E6074">
        <w:rPr>
          <w:color w:val="000000" w:themeColor="text1"/>
        </w:rPr>
        <w:t xml:space="preserve">Le processus mis en œuvre consiste à </w:t>
      </w:r>
      <w:r w:rsidRPr="002E6074">
        <w:rPr>
          <w:b/>
          <w:color w:val="000000" w:themeColor="text1"/>
        </w:rPr>
        <w:t>présenter</w:t>
      </w:r>
      <w:r>
        <w:rPr>
          <w:b/>
          <w:color w:val="000000" w:themeColor="text1"/>
        </w:rPr>
        <w:t xml:space="preserve"> les projets de convention et les éventuels </w:t>
      </w:r>
      <w:r w:rsidRPr="002E6074">
        <w:rPr>
          <w:b/>
          <w:color w:val="000000" w:themeColor="text1"/>
        </w:rPr>
        <w:t>avenants au contrat de travail aux IRP</w:t>
      </w:r>
      <w:r w:rsidRPr="002E6074">
        <w:rPr>
          <w:color w:val="000000" w:themeColor="text1"/>
        </w:rPr>
        <w:t xml:space="preserve"> avant la contractualisation par les établissements prêteurs et utilisateurs, et le salarié concerné. </w:t>
      </w:r>
    </w:p>
    <w:p w:rsidR="00F44F23" w:rsidRPr="002E6074" w:rsidRDefault="00F44F23" w:rsidP="00F44F23">
      <w:pPr>
        <w:pStyle w:val="Paragraphedeliste"/>
        <w:spacing w:after="0" w:line="276" w:lineRule="auto"/>
        <w:ind w:left="709"/>
        <w:rPr>
          <w:color w:val="000000" w:themeColor="text1"/>
        </w:rPr>
      </w:pPr>
    </w:p>
    <w:p w:rsidR="00F44F23" w:rsidRDefault="00F44F23" w:rsidP="00E36483">
      <w:pPr>
        <w:pStyle w:val="Paragraphedeliste"/>
        <w:numPr>
          <w:ilvl w:val="0"/>
          <w:numId w:val="18"/>
        </w:numPr>
        <w:spacing w:after="0" w:line="276" w:lineRule="auto"/>
        <w:ind w:left="709" w:hanging="425"/>
        <w:rPr>
          <w:color w:val="000000" w:themeColor="text1"/>
        </w:rPr>
      </w:pPr>
      <w:r w:rsidRPr="002E6074">
        <w:rPr>
          <w:b/>
          <w:color w:val="000000" w:themeColor="text1"/>
        </w:rPr>
        <w:t>Le salarié doit exprimer son accord explicite</w:t>
      </w:r>
      <w:r w:rsidRPr="002E6074">
        <w:rPr>
          <w:color w:val="000000" w:themeColor="text1"/>
        </w:rPr>
        <w:t xml:space="preserve"> et, s'il refuse, ne peut pas être sanctionné, licencié ou faire l'obje</w:t>
      </w:r>
      <w:r>
        <w:rPr>
          <w:color w:val="000000" w:themeColor="text1"/>
        </w:rPr>
        <w:t>t d'une mesure discriminatoire :</w:t>
      </w:r>
    </w:p>
    <w:p w:rsidR="00F44F23" w:rsidRPr="006F7DAC" w:rsidRDefault="00F44F23" w:rsidP="00F44F23">
      <w:pPr>
        <w:pStyle w:val="Paragraphedeliste"/>
        <w:spacing w:after="0" w:line="276" w:lineRule="auto"/>
        <w:ind w:left="709"/>
        <w:rPr>
          <w:color w:val="000000" w:themeColor="text1"/>
        </w:rPr>
      </w:pPr>
    </w:p>
    <w:p w:rsidR="00F44F23" w:rsidRPr="002E6074" w:rsidRDefault="00F44F23" w:rsidP="00E36483">
      <w:pPr>
        <w:pStyle w:val="Paragraphedeliste"/>
        <w:numPr>
          <w:ilvl w:val="0"/>
          <w:numId w:val="17"/>
        </w:numPr>
        <w:spacing w:after="0" w:line="276" w:lineRule="auto"/>
        <w:ind w:left="993" w:hanging="284"/>
        <w:rPr>
          <w:color w:val="000000" w:themeColor="text1"/>
        </w:rPr>
      </w:pPr>
      <w:r w:rsidRPr="002E6074">
        <w:rPr>
          <w:b/>
          <w:color w:val="000000" w:themeColor="text1"/>
        </w:rPr>
        <w:t>Le salarié doit signer un avenant au contrat de travail</w:t>
      </w:r>
      <w:r>
        <w:rPr>
          <w:color w:val="000000" w:themeColor="text1"/>
        </w:rPr>
        <w:t xml:space="preserve"> lorsque</w:t>
      </w:r>
      <w:r w:rsidRPr="008126BC">
        <w:rPr>
          <w:color w:val="000000" w:themeColor="text1"/>
        </w:rPr>
        <w:t xml:space="preserve"> le prêt de main-d'œuvre entraîne la modification d'un élément essentiel du contrat de travail </w:t>
      </w:r>
      <w:r w:rsidRPr="002E6074">
        <w:rPr>
          <w:color w:val="000000" w:themeColor="text1"/>
        </w:rPr>
        <w:t>qui indique obligatoirement :</w:t>
      </w:r>
    </w:p>
    <w:p w:rsidR="00F44F23" w:rsidRPr="002E6074" w:rsidRDefault="00F44F23" w:rsidP="00E36483">
      <w:pPr>
        <w:pStyle w:val="Paragraphedeliste"/>
        <w:numPr>
          <w:ilvl w:val="0"/>
          <w:numId w:val="27"/>
        </w:numPr>
        <w:spacing w:after="0" w:line="276" w:lineRule="auto"/>
        <w:ind w:left="1276" w:hanging="283"/>
        <w:rPr>
          <w:color w:val="000000" w:themeColor="text1"/>
        </w:rPr>
      </w:pPr>
      <w:r w:rsidRPr="002E6074">
        <w:rPr>
          <w:color w:val="000000" w:themeColor="text1"/>
        </w:rPr>
        <w:lastRenderedPageBreak/>
        <w:t xml:space="preserve">les tâches confiées dans l'établissement utilisateur, </w:t>
      </w:r>
    </w:p>
    <w:p w:rsidR="00F44F23" w:rsidRPr="002E6074" w:rsidRDefault="00F44F23" w:rsidP="00E36483">
      <w:pPr>
        <w:pStyle w:val="Paragraphedeliste"/>
        <w:numPr>
          <w:ilvl w:val="0"/>
          <w:numId w:val="27"/>
        </w:numPr>
        <w:spacing w:after="0" w:line="276" w:lineRule="auto"/>
        <w:ind w:left="1276" w:hanging="283"/>
        <w:rPr>
          <w:color w:val="000000" w:themeColor="text1"/>
        </w:rPr>
      </w:pPr>
      <w:r w:rsidRPr="002E6074">
        <w:rPr>
          <w:color w:val="000000" w:themeColor="text1"/>
        </w:rPr>
        <w:t xml:space="preserve">les horaires et le lieu d'exécution du travail, </w:t>
      </w:r>
    </w:p>
    <w:p w:rsidR="00F44F23" w:rsidRPr="00F44F23" w:rsidRDefault="00F44F23" w:rsidP="00E36483">
      <w:pPr>
        <w:pStyle w:val="Paragraphedeliste"/>
        <w:numPr>
          <w:ilvl w:val="0"/>
          <w:numId w:val="27"/>
        </w:numPr>
        <w:spacing w:after="0" w:line="276" w:lineRule="auto"/>
        <w:ind w:left="1276" w:hanging="283"/>
        <w:rPr>
          <w:color w:val="000000" w:themeColor="text1"/>
        </w:rPr>
      </w:pPr>
      <w:r w:rsidRPr="002E6074">
        <w:rPr>
          <w:color w:val="000000" w:themeColor="text1"/>
        </w:rPr>
        <w:t xml:space="preserve">les caractéristiques particulières du poste de travail. </w:t>
      </w:r>
    </w:p>
    <w:p w:rsidR="00F44F23" w:rsidRDefault="00F44F23" w:rsidP="00E36483">
      <w:pPr>
        <w:pStyle w:val="Paragraphedeliste"/>
        <w:numPr>
          <w:ilvl w:val="0"/>
          <w:numId w:val="17"/>
        </w:numPr>
        <w:spacing w:after="0" w:line="276" w:lineRule="auto"/>
        <w:ind w:left="993" w:hanging="284"/>
        <w:rPr>
          <w:color w:val="000000" w:themeColor="text1"/>
        </w:rPr>
      </w:pPr>
      <w:r w:rsidRPr="002E6074">
        <w:rPr>
          <w:color w:val="000000" w:themeColor="text1"/>
        </w:rPr>
        <w:t>À l'issue de la période de prêt, le salarié retrouve son poste de travail d'origine, sans que l'évolution de sa carrière ou de sa rémunération n'en soit affectée.</w:t>
      </w:r>
    </w:p>
    <w:p w:rsidR="003509C0" w:rsidRPr="003509C0" w:rsidRDefault="003509C0" w:rsidP="008629C9">
      <w:pPr>
        <w:spacing w:after="0" w:line="276" w:lineRule="auto"/>
        <w:rPr>
          <w:color w:val="000000" w:themeColor="text1"/>
        </w:rPr>
      </w:pPr>
      <w:r>
        <w:rPr>
          <w:color w:val="000000" w:themeColor="text1"/>
        </w:rPr>
        <w:t xml:space="preserve">La convention de prêt vaut avenant au contrat de travail. </w:t>
      </w:r>
    </w:p>
    <w:p w:rsidR="00F44F23" w:rsidRPr="002E6074" w:rsidRDefault="00F44F23" w:rsidP="00F44F23">
      <w:pPr>
        <w:spacing w:after="0" w:line="276" w:lineRule="auto"/>
        <w:rPr>
          <w:color w:val="000000" w:themeColor="text1"/>
        </w:rPr>
      </w:pPr>
    </w:p>
    <w:p w:rsidR="00F44F23" w:rsidRPr="002E6074" w:rsidRDefault="00F44F23" w:rsidP="00E36483">
      <w:pPr>
        <w:pStyle w:val="Paragraphedeliste"/>
        <w:numPr>
          <w:ilvl w:val="0"/>
          <w:numId w:val="18"/>
        </w:numPr>
        <w:spacing w:after="0" w:line="276" w:lineRule="auto"/>
        <w:ind w:left="709" w:hanging="425"/>
        <w:rPr>
          <w:color w:val="000000" w:themeColor="text1"/>
        </w:rPr>
      </w:pPr>
      <w:r w:rsidRPr="002E6074">
        <w:rPr>
          <w:b/>
          <w:color w:val="000000" w:themeColor="text1"/>
        </w:rPr>
        <w:t>L'établissement prêteur et l'établissement utilisateur doivent signer une convention de mise à disposition qui précise les éléments suivants</w:t>
      </w:r>
      <w:r w:rsidRPr="002E6074">
        <w:rPr>
          <w:color w:val="000000" w:themeColor="text1"/>
        </w:rPr>
        <w:t xml:space="preserve"> : </w:t>
      </w:r>
    </w:p>
    <w:p w:rsidR="00F44F23" w:rsidRPr="002E6074" w:rsidRDefault="00F44F23" w:rsidP="00E36483">
      <w:pPr>
        <w:pStyle w:val="Paragraphedeliste"/>
        <w:numPr>
          <w:ilvl w:val="0"/>
          <w:numId w:val="17"/>
        </w:numPr>
        <w:spacing w:after="0" w:line="276" w:lineRule="auto"/>
        <w:ind w:left="993" w:hanging="284"/>
        <w:rPr>
          <w:color w:val="000000" w:themeColor="text1"/>
        </w:rPr>
      </w:pPr>
      <w:r w:rsidRPr="002E6074">
        <w:rPr>
          <w:color w:val="000000" w:themeColor="text1"/>
        </w:rPr>
        <w:t xml:space="preserve">la durée de la mise à disposition, </w:t>
      </w:r>
    </w:p>
    <w:p w:rsidR="00F44F23" w:rsidRPr="002E6074" w:rsidRDefault="00F44F23" w:rsidP="00E36483">
      <w:pPr>
        <w:pStyle w:val="Paragraphedeliste"/>
        <w:numPr>
          <w:ilvl w:val="0"/>
          <w:numId w:val="17"/>
        </w:numPr>
        <w:spacing w:after="0" w:line="276" w:lineRule="auto"/>
        <w:ind w:left="993" w:hanging="284"/>
        <w:rPr>
          <w:color w:val="000000" w:themeColor="text1"/>
        </w:rPr>
      </w:pPr>
      <w:r w:rsidRPr="002E6074">
        <w:rPr>
          <w:color w:val="000000" w:themeColor="text1"/>
        </w:rPr>
        <w:t xml:space="preserve">l'identité et la qualification du salarié, </w:t>
      </w:r>
    </w:p>
    <w:p w:rsidR="00F44F23" w:rsidRPr="002E6074" w:rsidRDefault="00F44F23" w:rsidP="00E36483">
      <w:pPr>
        <w:pStyle w:val="Paragraphedeliste"/>
        <w:numPr>
          <w:ilvl w:val="0"/>
          <w:numId w:val="17"/>
        </w:numPr>
        <w:spacing w:after="0" w:line="276" w:lineRule="auto"/>
        <w:ind w:left="993" w:hanging="284"/>
        <w:rPr>
          <w:color w:val="000000" w:themeColor="text1"/>
        </w:rPr>
      </w:pPr>
      <w:r w:rsidRPr="002E6074">
        <w:rPr>
          <w:color w:val="000000" w:themeColor="text1"/>
        </w:rPr>
        <w:t xml:space="preserve">le mode de détermination des salaires, des charges sociales et des frais professionnels facturés à l'établissement utilisateur par l'établissement prêteur, </w:t>
      </w:r>
    </w:p>
    <w:p w:rsidR="00F44F23" w:rsidRPr="002E6074" w:rsidRDefault="00F44F23" w:rsidP="00E36483">
      <w:pPr>
        <w:pStyle w:val="Paragraphedeliste"/>
        <w:numPr>
          <w:ilvl w:val="0"/>
          <w:numId w:val="17"/>
        </w:numPr>
        <w:spacing w:after="0" w:line="276" w:lineRule="auto"/>
        <w:ind w:left="993" w:hanging="284"/>
        <w:rPr>
          <w:color w:val="000000" w:themeColor="text1"/>
        </w:rPr>
      </w:pPr>
      <w:r w:rsidRPr="002E6074">
        <w:rPr>
          <w:color w:val="000000" w:themeColor="text1"/>
        </w:rPr>
        <w:t>et éventuellement la période probatoire, au cours de laquelle il peut y être mis fin à la demande de l'une des parties (période obligatoire lorsque le prêt de main-d'œuvre entraîne la modification d'un élément essentiel du contrat de travail).</w:t>
      </w:r>
    </w:p>
    <w:p w:rsidR="00F44F23" w:rsidRDefault="00F44F23" w:rsidP="00F44F23">
      <w:pPr>
        <w:widowControl w:val="0"/>
        <w:tabs>
          <w:tab w:val="left" w:pos="0"/>
        </w:tabs>
        <w:spacing w:after="0" w:line="276" w:lineRule="auto"/>
        <w:rPr>
          <w:b/>
          <w:color w:val="002060"/>
        </w:rPr>
      </w:pPr>
    </w:p>
    <w:p w:rsidR="008278F6" w:rsidRPr="002E6074" w:rsidRDefault="008278F6" w:rsidP="00F44F23">
      <w:pPr>
        <w:widowControl w:val="0"/>
        <w:tabs>
          <w:tab w:val="left" w:pos="0"/>
        </w:tabs>
        <w:spacing w:after="0" w:line="276" w:lineRule="auto"/>
        <w:rPr>
          <w:b/>
          <w:color w:val="002060"/>
        </w:rPr>
      </w:pPr>
    </w:p>
    <w:p w:rsidR="00F44F23" w:rsidRPr="002E6074" w:rsidRDefault="00F44F23" w:rsidP="00F44F23">
      <w:pPr>
        <w:widowControl w:val="0"/>
        <w:tabs>
          <w:tab w:val="left" w:pos="0"/>
        </w:tabs>
        <w:spacing w:after="0" w:line="276" w:lineRule="auto"/>
        <w:rPr>
          <w:b/>
          <w:color w:val="002060"/>
        </w:rPr>
      </w:pPr>
      <w:r w:rsidRPr="002E6074">
        <w:rPr>
          <w:b/>
          <w:color w:val="002060"/>
        </w:rPr>
        <w:t>II.3. Les dispositions complémentaires au prêt de salariés :</w:t>
      </w:r>
    </w:p>
    <w:p w:rsidR="00F44F23" w:rsidRPr="002E6074" w:rsidRDefault="00F44F23" w:rsidP="00F44F23">
      <w:pPr>
        <w:widowControl w:val="0"/>
        <w:tabs>
          <w:tab w:val="left" w:pos="0"/>
        </w:tabs>
        <w:spacing w:after="0" w:line="276" w:lineRule="auto"/>
        <w:rPr>
          <w:b/>
          <w:color w:val="002060"/>
        </w:rPr>
      </w:pPr>
    </w:p>
    <w:p w:rsidR="00F44F23" w:rsidRPr="002E6074" w:rsidRDefault="00F44F23" w:rsidP="00E36483">
      <w:pPr>
        <w:pStyle w:val="Paragraphedeliste"/>
        <w:widowControl w:val="0"/>
        <w:numPr>
          <w:ilvl w:val="0"/>
          <w:numId w:val="18"/>
        </w:numPr>
        <w:tabs>
          <w:tab w:val="left" w:pos="0"/>
        </w:tabs>
        <w:spacing w:after="0" w:line="276" w:lineRule="auto"/>
        <w:ind w:left="709" w:hanging="425"/>
        <w:rPr>
          <w:b/>
        </w:rPr>
      </w:pPr>
      <w:r w:rsidRPr="002E6074">
        <w:rPr>
          <w:b/>
        </w:rPr>
        <w:t>Médecine du travail et accidents du travail</w:t>
      </w:r>
    </w:p>
    <w:p w:rsidR="00F44F23" w:rsidRPr="002E6074" w:rsidRDefault="00F44F23" w:rsidP="00F44F23">
      <w:pPr>
        <w:pStyle w:val="Paragraphedeliste"/>
        <w:widowControl w:val="0"/>
        <w:tabs>
          <w:tab w:val="left" w:pos="0"/>
        </w:tabs>
        <w:spacing w:after="0" w:line="276" w:lineRule="auto"/>
        <w:ind w:left="709"/>
        <w:rPr>
          <w:b/>
          <w:color w:val="002060"/>
        </w:rPr>
      </w:pPr>
    </w:p>
    <w:p w:rsidR="00F44F23" w:rsidRPr="002E6074" w:rsidRDefault="00F44F23" w:rsidP="00F44F23">
      <w:pPr>
        <w:pStyle w:val="Paragraphedeliste"/>
        <w:widowControl w:val="0"/>
        <w:tabs>
          <w:tab w:val="left" w:pos="0"/>
        </w:tabs>
        <w:spacing w:after="0" w:line="276" w:lineRule="auto"/>
        <w:ind w:left="709"/>
      </w:pPr>
      <w:r w:rsidRPr="002E6074">
        <w:t>L’article L.8241-2 du Code du travail renvoie aux dispositions du Code de la Sécurité sociale sur le travail temporaire pour les accidents du travail (article L.412-3 à 412-7 du Code de la Sécurité sociale) :</w:t>
      </w:r>
    </w:p>
    <w:p w:rsidR="00F44F23" w:rsidRPr="002E6074" w:rsidRDefault="00F44F23" w:rsidP="00E36483">
      <w:pPr>
        <w:pStyle w:val="Paragraphedeliste"/>
        <w:widowControl w:val="0"/>
        <w:numPr>
          <w:ilvl w:val="0"/>
          <w:numId w:val="27"/>
        </w:numPr>
        <w:tabs>
          <w:tab w:val="left" w:pos="0"/>
        </w:tabs>
        <w:spacing w:after="0" w:line="276" w:lineRule="auto"/>
        <w:ind w:left="993" w:hanging="284"/>
      </w:pPr>
      <w:r w:rsidRPr="002E6074">
        <w:t xml:space="preserve">au niveau des cotisations dues par l’établissement d’origine : elles tiennent compte des mesures de prévention ou de soins et des risques exceptionnels qui caractérisent l’établissement utilisateur, </w:t>
      </w:r>
    </w:p>
    <w:p w:rsidR="00F44F23" w:rsidRPr="002E6074" w:rsidRDefault="00F44F23" w:rsidP="00E36483">
      <w:pPr>
        <w:pStyle w:val="Paragraphedeliste"/>
        <w:widowControl w:val="0"/>
        <w:numPr>
          <w:ilvl w:val="0"/>
          <w:numId w:val="27"/>
        </w:numPr>
        <w:tabs>
          <w:tab w:val="left" w:pos="0"/>
        </w:tabs>
        <w:spacing w:after="0" w:line="276" w:lineRule="auto"/>
        <w:ind w:left="993" w:hanging="284"/>
      </w:pPr>
      <w:r w:rsidRPr="002E6074">
        <w:t xml:space="preserve">au niveau de la déclaration des AT : le salarié détaché prévient l’établissement utilisateur qui doit en informer l’établissement d’origine. </w:t>
      </w:r>
    </w:p>
    <w:p w:rsidR="00F44F23" w:rsidRDefault="00F44F23" w:rsidP="00E36483">
      <w:pPr>
        <w:pStyle w:val="Paragraphedeliste"/>
        <w:widowControl w:val="0"/>
        <w:numPr>
          <w:ilvl w:val="0"/>
          <w:numId w:val="27"/>
        </w:numPr>
        <w:tabs>
          <w:tab w:val="left" w:pos="0"/>
        </w:tabs>
        <w:spacing w:after="0" w:line="276" w:lineRule="auto"/>
        <w:ind w:left="993" w:hanging="284"/>
      </w:pPr>
      <w:r>
        <w:t>en cas de faute inexcusable de</w:t>
      </w:r>
      <w:r w:rsidRPr="002E6074">
        <w:t xml:space="preserve"> l’établissement utilisateur</w:t>
      </w:r>
      <w:r>
        <w:t>, la responsabilité de celui-ci se substituera</w:t>
      </w:r>
      <w:r w:rsidRPr="002E6074">
        <w:t xml:space="preserve"> à l’établissement d’origine. </w:t>
      </w:r>
    </w:p>
    <w:p w:rsidR="00F44F23" w:rsidRPr="002E6074" w:rsidRDefault="00F44F23" w:rsidP="00F44F23">
      <w:pPr>
        <w:pStyle w:val="Paragraphedeliste"/>
        <w:widowControl w:val="0"/>
        <w:tabs>
          <w:tab w:val="left" w:pos="0"/>
        </w:tabs>
        <w:spacing w:after="0" w:line="276" w:lineRule="auto"/>
        <w:ind w:left="993"/>
      </w:pPr>
    </w:p>
    <w:p w:rsidR="00F44F23" w:rsidRDefault="00F44F23" w:rsidP="00F44F23">
      <w:pPr>
        <w:pStyle w:val="Paragraphedeliste"/>
        <w:widowControl w:val="0"/>
        <w:tabs>
          <w:tab w:val="left" w:pos="0"/>
        </w:tabs>
        <w:spacing w:after="0" w:line="276" w:lineRule="auto"/>
        <w:ind w:left="709"/>
      </w:pPr>
      <w:r w:rsidRPr="002E6074">
        <w:t>La médecine du travail est à la charge de l’établissement qui met à disposition le salarié (article L.1251-22 du Code du travail).</w:t>
      </w:r>
    </w:p>
    <w:p w:rsidR="00F44F23" w:rsidRPr="002E6074" w:rsidRDefault="00F44F23" w:rsidP="00F44F23">
      <w:pPr>
        <w:spacing w:after="0" w:line="276" w:lineRule="auto"/>
        <w:rPr>
          <w:rFonts w:eastAsia="Arial" w:cs="Arial"/>
          <w:color w:val="000000"/>
          <w:lang w:eastAsia="fr-FR"/>
        </w:rPr>
      </w:pPr>
    </w:p>
    <w:p w:rsidR="00F44F23" w:rsidRPr="002E6074" w:rsidRDefault="00F44F23" w:rsidP="00E36483">
      <w:pPr>
        <w:pStyle w:val="Paragraphedeliste"/>
        <w:keepNext/>
        <w:keepLines/>
        <w:numPr>
          <w:ilvl w:val="0"/>
          <w:numId w:val="29"/>
        </w:numPr>
        <w:spacing w:after="0" w:line="276" w:lineRule="auto"/>
        <w:ind w:left="709" w:right="882" w:hanging="425"/>
        <w:outlineLvl w:val="2"/>
        <w:rPr>
          <w:rFonts w:eastAsia="Arial" w:cs="Arial"/>
          <w:b/>
          <w:lang w:eastAsia="fr-FR"/>
        </w:rPr>
      </w:pPr>
      <w:r w:rsidRPr="002E6074">
        <w:rPr>
          <w:rFonts w:eastAsia="Arial" w:cs="Arial"/>
          <w:b/>
          <w:lang w:eastAsia="fr-FR"/>
        </w:rPr>
        <w:t xml:space="preserve">Les conditions de travail et de rémunération </w:t>
      </w:r>
    </w:p>
    <w:p w:rsidR="00F44F23" w:rsidRDefault="00F44F23" w:rsidP="00F44F23">
      <w:pPr>
        <w:spacing w:after="0" w:line="276" w:lineRule="auto"/>
        <w:ind w:left="709" w:right="946"/>
        <w:rPr>
          <w:rFonts w:eastAsia="Arial" w:cs="Arial"/>
          <w:color w:val="000000"/>
          <w:lang w:eastAsia="fr-FR"/>
        </w:rPr>
      </w:pPr>
      <w:r w:rsidRPr="002E6074">
        <w:rPr>
          <w:rFonts w:eastAsia="Arial" w:cs="Arial"/>
          <w:color w:val="000000"/>
          <w:lang w:eastAsia="fr-FR"/>
        </w:rPr>
        <w:t>Pendant la durée de la mise à dispositi</w:t>
      </w:r>
      <w:r>
        <w:rPr>
          <w:rFonts w:eastAsia="Arial" w:cs="Arial"/>
          <w:color w:val="000000"/>
          <w:lang w:eastAsia="fr-FR"/>
        </w:rPr>
        <w:t xml:space="preserve">on, l'établissement </w:t>
      </w:r>
      <w:r w:rsidRPr="002E6074">
        <w:rPr>
          <w:rFonts w:eastAsia="Arial" w:cs="Arial"/>
          <w:color w:val="000000"/>
          <w:lang w:eastAsia="fr-FR"/>
        </w:rPr>
        <w:t xml:space="preserve">d'accueil est responsable des conditions d'exécution du travail </w:t>
      </w:r>
      <w:r>
        <w:rPr>
          <w:rFonts w:eastAsia="Arial" w:cs="Arial"/>
          <w:color w:val="000000"/>
          <w:lang w:eastAsia="fr-FR"/>
        </w:rPr>
        <w:t>applicables au lieu du travail au regard de la convention signée avec l’établissement prêteur.</w:t>
      </w:r>
    </w:p>
    <w:p w:rsidR="00F44F23" w:rsidRDefault="00F44F23" w:rsidP="00F44F23">
      <w:pPr>
        <w:spacing w:after="0" w:line="276" w:lineRule="auto"/>
        <w:ind w:right="946"/>
        <w:rPr>
          <w:rFonts w:eastAsia="Arial" w:cs="Arial"/>
          <w:color w:val="000000"/>
          <w:lang w:eastAsia="fr-FR"/>
        </w:rPr>
      </w:pPr>
    </w:p>
    <w:p w:rsidR="00F44F23" w:rsidRDefault="00F44F23" w:rsidP="00F44F23">
      <w:pPr>
        <w:spacing w:after="0" w:line="276" w:lineRule="auto"/>
        <w:ind w:left="709" w:right="-2"/>
        <w:rPr>
          <w:rFonts w:eastAsia="Arial" w:cs="Arial"/>
          <w:color w:val="000000"/>
          <w:lang w:eastAsia="fr-FR"/>
        </w:rPr>
      </w:pPr>
      <w:r w:rsidRPr="002E6074">
        <w:rPr>
          <w:rFonts w:eastAsia="Arial" w:cs="Arial"/>
          <w:color w:val="000000"/>
          <w:lang w:eastAsia="fr-FR"/>
        </w:rPr>
        <w:t xml:space="preserve">Pendant la durée de la mise à disposition, le salarié a droit au </w:t>
      </w:r>
      <w:r>
        <w:rPr>
          <w:rFonts w:eastAsia="Arial" w:cs="Arial"/>
          <w:color w:val="000000"/>
          <w:lang w:eastAsia="fr-FR"/>
        </w:rPr>
        <w:t xml:space="preserve">maintien de sa rémunération. </w:t>
      </w:r>
      <w:r w:rsidRPr="002E6074">
        <w:rPr>
          <w:rFonts w:eastAsia="Arial" w:cs="Arial"/>
          <w:color w:val="000000"/>
          <w:lang w:eastAsia="fr-FR"/>
        </w:rPr>
        <w:t xml:space="preserve">Celle-ci ne </w:t>
      </w:r>
      <w:r>
        <w:rPr>
          <w:rFonts w:eastAsia="Arial" w:cs="Arial"/>
          <w:color w:val="000000"/>
          <w:lang w:eastAsia="fr-FR"/>
        </w:rPr>
        <w:t>peut être inférieure :</w:t>
      </w:r>
    </w:p>
    <w:p w:rsidR="00F44F23" w:rsidRDefault="00F44F23" w:rsidP="00E36483">
      <w:pPr>
        <w:pStyle w:val="Paragraphedeliste"/>
        <w:numPr>
          <w:ilvl w:val="0"/>
          <w:numId w:val="27"/>
        </w:numPr>
        <w:spacing w:after="0" w:line="276" w:lineRule="auto"/>
        <w:ind w:left="993" w:right="-2" w:hanging="284"/>
        <w:rPr>
          <w:rFonts w:eastAsia="Arial" w:cs="Arial"/>
          <w:color w:val="000000"/>
          <w:lang w:eastAsia="fr-FR"/>
        </w:rPr>
      </w:pPr>
      <w:r w:rsidRPr="00D657A9">
        <w:rPr>
          <w:rFonts w:eastAsia="Arial" w:cs="Arial"/>
          <w:color w:val="000000"/>
          <w:lang w:eastAsia="fr-FR"/>
        </w:rPr>
        <w:t xml:space="preserve">à celle qu’il percevrait, dans son établissement </w:t>
      </w:r>
      <w:r>
        <w:rPr>
          <w:rFonts w:eastAsia="Arial" w:cs="Arial"/>
          <w:color w:val="000000"/>
          <w:lang w:eastAsia="fr-FR"/>
        </w:rPr>
        <w:t>d’origine,</w:t>
      </w:r>
    </w:p>
    <w:p w:rsidR="00F44F23" w:rsidRPr="00D657A9" w:rsidRDefault="00F44F23" w:rsidP="00E36483">
      <w:pPr>
        <w:pStyle w:val="Paragraphedeliste"/>
        <w:numPr>
          <w:ilvl w:val="0"/>
          <w:numId w:val="27"/>
        </w:numPr>
        <w:spacing w:after="0" w:line="276" w:lineRule="auto"/>
        <w:ind w:left="993" w:right="-2" w:hanging="284"/>
        <w:rPr>
          <w:rFonts w:eastAsia="Arial" w:cs="Arial"/>
          <w:color w:val="000000"/>
          <w:lang w:eastAsia="fr-FR"/>
        </w:rPr>
      </w:pPr>
      <w:r>
        <w:rPr>
          <w:rFonts w:eastAsia="Arial" w:cs="Arial"/>
          <w:color w:val="000000"/>
          <w:lang w:eastAsia="fr-FR"/>
        </w:rPr>
        <w:lastRenderedPageBreak/>
        <w:t>à celle d’</w:t>
      </w:r>
      <w:r w:rsidRPr="00D657A9">
        <w:rPr>
          <w:rFonts w:eastAsia="Arial" w:cs="Arial"/>
          <w:color w:val="000000"/>
          <w:lang w:eastAsia="fr-FR"/>
        </w:rPr>
        <w:t xml:space="preserve">un salarié </w:t>
      </w:r>
      <w:r>
        <w:rPr>
          <w:rFonts w:eastAsia="Arial" w:cs="Arial"/>
          <w:color w:val="000000"/>
          <w:lang w:eastAsia="fr-FR"/>
        </w:rPr>
        <w:t>embauché directement par l’établissement d’accueil,</w:t>
      </w:r>
      <w:r w:rsidRPr="00D657A9">
        <w:rPr>
          <w:rFonts w:eastAsia="Arial" w:cs="Arial"/>
          <w:color w:val="000000"/>
          <w:lang w:eastAsia="fr-FR"/>
        </w:rPr>
        <w:t xml:space="preserve"> de qualification équivalente, de même ancienneté et occupant un poste similaire. </w:t>
      </w:r>
    </w:p>
    <w:p w:rsidR="00F44F23" w:rsidRPr="002E6074" w:rsidRDefault="00F44F23" w:rsidP="00F44F23">
      <w:pPr>
        <w:spacing w:after="0" w:line="276" w:lineRule="auto"/>
        <w:ind w:left="60"/>
        <w:rPr>
          <w:rFonts w:eastAsia="Arial" w:cs="Arial"/>
          <w:color w:val="000000"/>
          <w:lang w:eastAsia="fr-FR"/>
        </w:rPr>
      </w:pPr>
      <w:r w:rsidRPr="002E6074">
        <w:rPr>
          <w:rFonts w:eastAsia="Arial" w:cs="Arial"/>
          <w:color w:val="000000"/>
          <w:lang w:eastAsia="fr-FR"/>
        </w:rPr>
        <w:t xml:space="preserve"> </w:t>
      </w:r>
    </w:p>
    <w:p w:rsidR="00F44F23" w:rsidRDefault="00F44F23" w:rsidP="00E36483">
      <w:pPr>
        <w:pStyle w:val="Paragraphedeliste"/>
        <w:keepNext/>
        <w:keepLines/>
        <w:numPr>
          <w:ilvl w:val="0"/>
          <w:numId w:val="29"/>
        </w:numPr>
        <w:spacing w:after="0" w:line="276" w:lineRule="auto"/>
        <w:ind w:left="709" w:right="882" w:hanging="425"/>
        <w:outlineLvl w:val="2"/>
        <w:rPr>
          <w:rFonts w:eastAsia="Arial" w:cs="Arial"/>
          <w:b/>
          <w:color w:val="000000"/>
          <w:lang w:eastAsia="fr-FR"/>
        </w:rPr>
      </w:pPr>
      <w:r w:rsidRPr="00D657A9">
        <w:rPr>
          <w:rFonts w:eastAsia="Arial" w:cs="Arial"/>
          <w:b/>
          <w:color w:val="000000"/>
          <w:lang w:eastAsia="fr-FR"/>
        </w:rPr>
        <w:t xml:space="preserve">Fin de la mise à disposition </w:t>
      </w:r>
    </w:p>
    <w:p w:rsidR="00F44F23" w:rsidRPr="00D657A9" w:rsidRDefault="00F44F23" w:rsidP="00F44F23">
      <w:pPr>
        <w:pStyle w:val="Paragraphedeliste"/>
        <w:keepNext/>
        <w:keepLines/>
        <w:spacing w:after="0" w:line="276" w:lineRule="auto"/>
        <w:ind w:left="709" w:right="882"/>
        <w:outlineLvl w:val="2"/>
        <w:rPr>
          <w:rFonts w:eastAsia="Arial" w:cs="Arial"/>
          <w:b/>
          <w:color w:val="000000"/>
          <w:lang w:eastAsia="fr-FR"/>
        </w:rPr>
      </w:pPr>
    </w:p>
    <w:p w:rsidR="00F44F23" w:rsidRDefault="00F44F23" w:rsidP="00F44F23">
      <w:pPr>
        <w:pStyle w:val="Paragraphedeliste"/>
        <w:widowControl w:val="0"/>
        <w:tabs>
          <w:tab w:val="left" w:pos="0"/>
        </w:tabs>
        <w:spacing w:after="0" w:line="276" w:lineRule="auto"/>
        <w:ind w:left="709"/>
        <w:rPr>
          <w:rFonts w:eastAsia="Arial" w:cs="Arial"/>
          <w:color w:val="000000"/>
          <w:lang w:eastAsia="fr-FR"/>
        </w:rPr>
      </w:pPr>
      <w:r w:rsidRPr="002E6074">
        <w:rPr>
          <w:rFonts w:eastAsia="Arial" w:cs="Arial"/>
          <w:color w:val="000000"/>
          <w:lang w:eastAsia="fr-FR"/>
        </w:rPr>
        <w:t xml:space="preserve">A l'issue de la mise à disposition, ou si la mise à disposition prend fin avant le terme initialement fixé, le </w:t>
      </w:r>
      <w:r>
        <w:rPr>
          <w:rFonts w:eastAsia="Arial" w:cs="Arial"/>
          <w:color w:val="000000"/>
          <w:lang w:eastAsia="fr-FR"/>
        </w:rPr>
        <w:t>salarié retrouve son emploi</w:t>
      </w:r>
      <w:r w:rsidRPr="002E6074">
        <w:rPr>
          <w:rFonts w:eastAsia="Arial" w:cs="Arial"/>
          <w:color w:val="000000"/>
          <w:lang w:eastAsia="fr-FR"/>
        </w:rPr>
        <w:t xml:space="preserve">, ainsi que tous les droits attachés à son contrat de travail, notamment liés à son ancienneté, pour la détermination desquels la période de mise à disposition est considérée comme du travail effectif. </w:t>
      </w:r>
      <w:r>
        <w:rPr>
          <w:rFonts w:eastAsia="Arial" w:cs="Arial"/>
          <w:color w:val="000000"/>
          <w:lang w:eastAsia="fr-FR"/>
        </w:rPr>
        <w:t>D’autres avantages liés à la reconnaissance de son engagement sont possibles : ex. priorité</w:t>
      </w:r>
      <w:r w:rsidRPr="002E6074">
        <w:rPr>
          <w:rFonts w:eastAsia="Arial" w:cs="Arial"/>
          <w:color w:val="000000"/>
          <w:lang w:eastAsia="fr-FR"/>
        </w:rPr>
        <w:t xml:space="preserve"> pour bénéficier d'une action de formation dans le cadre du plan de</w:t>
      </w:r>
      <w:r>
        <w:rPr>
          <w:rFonts w:eastAsia="Arial" w:cs="Arial"/>
          <w:color w:val="000000"/>
          <w:lang w:eastAsia="fr-FR"/>
        </w:rPr>
        <w:t xml:space="preserve"> formation…</w:t>
      </w:r>
    </w:p>
    <w:p w:rsidR="00236514" w:rsidRDefault="00236514" w:rsidP="00F44F23">
      <w:pPr>
        <w:pStyle w:val="Paragraphedeliste"/>
        <w:widowControl w:val="0"/>
        <w:tabs>
          <w:tab w:val="left" w:pos="0"/>
        </w:tabs>
        <w:spacing w:after="0" w:line="276" w:lineRule="auto"/>
        <w:ind w:left="709"/>
        <w:rPr>
          <w:rFonts w:eastAsia="Arial" w:cs="Arial"/>
          <w:color w:val="000000"/>
          <w:lang w:eastAsia="fr-FR"/>
        </w:rPr>
      </w:pPr>
    </w:p>
    <w:p w:rsidR="00236514" w:rsidRDefault="00236514" w:rsidP="00F44F23">
      <w:pPr>
        <w:pStyle w:val="Paragraphedeliste"/>
        <w:widowControl w:val="0"/>
        <w:tabs>
          <w:tab w:val="left" w:pos="0"/>
        </w:tabs>
        <w:spacing w:after="0" w:line="276" w:lineRule="auto"/>
        <w:ind w:left="709"/>
        <w:rPr>
          <w:rFonts w:eastAsia="Arial" w:cs="Arial"/>
          <w:color w:val="000000"/>
          <w:lang w:eastAsia="fr-FR"/>
        </w:rPr>
      </w:pPr>
    </w:p>
    <w:p w:rsidR="00633C59" w:rsidRDefault="00633C59">
      <w:pPr>
        <w:rPr>
          <w:rFonts w:eastAsia="Arial" w:cs="Arial"/>
          <w:color w:val="000000"/>
          <w:lang w:eastAsia="fr-FR"/>
        </w:rPr>
      </w:pPr>
      <w:r>
        <w:rPr>
          <w:rFonts w:eastAsia="Arial" w:cs="Arial"/>
          <w:color w:val="000000"/>
          <w:lang w:eastAsia="fr-FR"/>
        </w:rPr>
        <w:br w:type="page"/>
      </w:r>
    </w:p>
    <w:p w:rsidR="00F44F23" w:rsidRDefault="00F44F23" w:rsidP="00F44F23">
      <w:pPr>
        <w:spacing w:after="0" w:line="276" w:lineRule="auto"/>
        <w:jc w:val="center"/>
        <w:rPr>
          <w:rFonts w:ascii="Calibri" w:eastAsia="Times New Roman" w:hAnsi="Calibri" w:cs="Arial"/>
          <w:b/>
          <w:bCs/>
          <w:color w:val="002060"/>
          <w:kern w:val="24"/>
          <w:sz w:val="24"/>
          <w:szCs w:val="24"/>
          <w:lang w:eastAsia="fr-FR"/>
        </w:rPr>
      </w:pPr>
      <w:r w:rsidRPr="00E25AD2">
        <w:rPr>
          <w:rFonts w:ascii="Calibri" w:eastAsia="Times New Roman" w:hAnsi="Calibri" w:cs="Arial"/>
          <w:b/>
          <w:bCs/>
          <w:color w:val="002060"/>
          <w:kern w:val="24"/>
          <w:sz w:val="24"/>
          <w:szCs w:val="24"/>
          <w:lang w:eastAsia="fr-FR"/>
        </w:rPr>
        <w:lastRenderedPageBreak/>
        <w:t xml:space="preserve">CONVENTION </w:t>
      </w:r>
      <w:r w:rsidR="00963D7D">
        <w:rPr>
          <w:rFonts w:ascii="Calibri" w:eastAsia="Times New Roman" w:hAnsi="Calibri" w:cs="Arial"/>
          <w:b/>
          <w:bCs/>
          <w:color w:val="002060"/>
          <w:kern w:val="24"/>
          <w:sz w:val="24"/>
          <w:szCs w:val="24"/>
          <w:lang w:eastAsia="fr-FR"/>
        </w:rPr>
        <w:t>DE PRÊT DE MAIN D’ŒUVRE A BUT NON LUCRATIF</w:t>
      </w:r>
    </w:p>
    <w:p w:rsidR="00963D7D" w:rsidRPr="00E25AD2" w:rsidRDefault="00963D7D" w:rsidP="00F44F23">
      <w:pPr>
        <w:spacing w:after="0" w:line="276" w:lineRule="auto"/>
        <w:jc w:val="center"/>
        <w:rPr>
          <w:rFonts w:ascii="Calibri" w:eastAsia="Times New Roman" w:hAnsi="Calibri" w:cs="Arial"/>
          <w:b/>
          <w:bCs/>
          <w:color w:val="002060"/>
          <w:kern w:val="24"/>
          <w:sz w:val="24"/>
          <w:szCs w:val="24"/>
          <w:lang w:eastAsia="fr-FR"/>
        </w:rPr>
      </w:pPr>
      <w:r>
        <w:rPr>
          <w:rFonts w:ascii="Calibri" w:eastAsia="Times New Roman" w:hAnsi="Calibri" w:cs="Arial"/>
          <w:b/>
          <w:bCs/>
          <w:color w:val="002060"/>
          <w:kern w:val="24"/>
          <w:sz w:val="24"/>
          <w:szCs w:val="24"/>
          <w:lang w:eastAsia="fr-FR"/>
        </w:rPr>
        <w:t>(</w:t>
      </w:r>
      <w:proofErr w:type="gramStart"/>
      <w:r>
        <w:rPr>
          <w:rFonts w:ascii="Calibri" w:eastAsia="Times New Roman" w:hAnsi="Calibri" w:cs="Arial"/>
          <w:b/>
          <w:bCs/>
          <w:color w:val="002060"/>
          <w:kern w:val="24"/>
          <w:sz w:val="24"/>
          <w:szCs w:val="24"/>
          <w:lang w:eastAsia="fr-FR"/>
        </w:rPr>
        <w:t>article</w:t>
      </w:r>
      <w:proofErr w:type="gramEnd"/>
      <w:r>
        <w:rPr>
          <w:rFonts w:ascii="Calibri" w:eastAsia="Times New Roman" w:hAnsi="Calibri" w:cs="Arial"/>
          <w:b/>
          <w:bCs/>
          <w:color w:val="002060"/>
          <w:kern w:val="24"/>
          <w:sz w:val="24"/>
          <w:szCs w:val="24"/>
          <w:lang w:eastAsia="fr-FR"/>
        </w:rPr>
        <w:t xml:space="preserve"> L 8241-2 du Code du Travail)</w:t>
      </w:r>
    </w:p>
    <w:p w:rsidR="00F44F23" w:rsidRDefault="00F44F23" w:rsidP="00F44F23">
      <w:pPr>
        <w:spacing w:after="0" w:line="276" w:lineRule="auto"/>
        <w:rPr>
          <w:rFonts w:ascii="Calibri" w:eastAsia="Times New Roman" w:hAnsi="Calibri" w:cs="Arial"/>
          <w:b/>
          <w:bCs/>
          <w:color w:val="002060"/>
          <w:kern w:val="24"/>
          <w:lang w:eastAsia="fr-FR"/>
        </w:rPr>
      </w:pPr>
    </w:p>
    <w:p w:rsidR="00B7236A" w:rsidRDefault="00B7236A" w:rsidP="00F44F23">
      <w:pPr>
        <w:spacing w:after="0" w:line="276" w:lineRule="auto"/>
        <w:rPr>
          <w:rFonts w:ascii="Calibri" w:eastAsia="Times New Roman" w:hAnsi="Calibri" w:cs="Arial"/>
          <w:b/>
          <w:bCs/>
          <w:color w:val="002060"/>
          <w:kern w:val="24"/>
          <w:lang w:eastAsia="fr-FR"/>
        </w:rPr>
      </w:pPr>
    </w:p>
    <w:p w:rsidR="00F44F23" w:rsidRDefault="00F44F23" w:rsidP="00963D7D">
      <w:pPr>
        <w:spacing w:after="0" w:line="239" w:lineRule="auto"/>
        <w:ind w:left="-5" w:hanging="10"/>
        <w:jc w:val="both"/>
        <w:rPr>
          <w:rFonts w:eastAsia="Arial" w:cs="Arial"/>
          <w:color w:val="000000"/>
          <w:lang w:eastAsia="fr-FR"/>
        </w:rPr>
      </w:pPr>
      <w:r w:rsidRPr="00CF5A9C">
        <w:rPr>
          <w:rFonts w:eastAsia="Arial" w:cs="Arial"/>
          <w:color w:val="000000"/>
          <w:lang w:eastAsia="fr-FR"/>
        </w:rPr>
        <w:t>Dans le respect de l’article L.8</w:t>
      </w:r>
      <w:r>
        <w:rPr>
          <w:rFonts w:eastAsia="Arial" w:cs="Arial"/>
          <w:color w:val="000000"/>
          <w:lang w:eastAsia="fr-FR"/>
        </w:rPr>
        <w:t>241-2 du Code du travail, des accords passés</w:t>
      </w:r>
      <w:r w:rsidR="00963D7D">
        <w:rPr>
          <w:rFonts w:eastAsia="Arial" w:cs="Arial"/>
          <w:color w:val="000000"/>
          <w:lang w:eastAsia="fr-FR"/>
        </w:rPr>
        <w:t xml:space="preserve"> entre </w:t>
      </w:r>
      <w:r w:rsidRPr="00CF5A9C">
        <w:rPr>
          <w:rFonts w:eastAsia="Arial" w:cs="Arial"/>
          <w:color w:val="000000"/>
          <w:lang w:eastAsia="fr-FR"/>
        </w:rPr>
        <w:t>l’établissement</w:t>
      </w:r>
      <w:r w:rsidR="00963D7D">
        <w:rPr>
          <w:rFonts w:eastAsia="Arial" w:cs="Arial"/>
          <w:color w:val="000000"/>
          <w:lang w:eastAsia="fr-FR"/>
        </w:rPr>
        <w:t xml:space="preserve"> </w:t>
      </w:r>
      <w:r w:rsidRPr="00CF5A9C">
        <w:rPr>
          <w:rFonts w:eastAsia="Arial" w:cs="Arial"/>
          <w:color w:val="000000"/>
          <w:lang w:eastAsia="fr-FR"/>
        </w:rPr>
        <w:t>………………</w:t>
      </w:r>
      <w:r>
        <w:rPr>
          <w:rFonts w:eastAsia="Arial" w:cs="Arial"/>
          <w:color w:val="000000"/>
          <w:lang w:eastAsia="fr-FR"/>
        </w:rPr>
        <w:t>………………………</w:t>
      </w:r>
      <w:proofErr w:type="gramStart"/>
      <w:r>
        <w:rPr>
          <w:rFonts w:eastAsia="Arial" w:cs="Arial"/>
          <w:color w:val="000000"/>
          <w:lang w:eastAsia="fr-FR"/>
        </w:rPr>
        <w:t>……</w:t>
      </w:r>
      <w:r w:rsidR="00963D7D">
        <w:rPr>
          <w:rFonts w:eastAsia="Arial" w:cs="Arial"/>
          <w:color w:val="000000"/>
          <w:lang w:eastAsia="fr-FR"/>
        </w:rPr>
        <w:t>.</w:t>
      </w:r>
      <w:proofErr w:type="gramEnd"/>
      <w:r>
        <w:rPr>
          <w:rFonts w:eastAsia="Arial" w:cs="Arial"/>
          <w:color w:val="000000"/>
          <w:lang w:eastAsia="fr-FR"/>
        </w:rPr>
        <w:t xml:space="preserve">…….. </w:t>
      </w:r>
      <w:r>
        <w:rPr>
          <w:rFonts w:eastAsia="Arial" w:cs="Arial"/>
          <w:i/>
          <w:color w:val="000000"/>
          <w:lang w:eastAsia="fr-FR"/>
        </w:rPr>
        <w:t>(D</w:t>
      </w:r>
      <w:r w:rsidRPr="00CF5A9C">
        <w:rPr>
          <w:rFonts w:eastAsia="Arial" w:cs="Arial"/>
          <w:i/>
          <w:color w:val="000000"/>
          <w:lang w:eastAsia="fr-FR"/>
        </w:rPr>
        <w:t>énomination</w:t>
      </w:r>
      <w:r>
        <w:rPr>
          <w:rFonts w:eastAsia="Arial" w:cs="Arial"/>
          <w:i/>
          <w:color w:val="000000"/>
          <w:lang w:eastAsia="fr-FR"/>
        </w:rPr>
        <w:t xml:space="preserve"> de l’établissement utilisateur</w:t>
      </w:r>
      <w:r w:rsidRPr="00CF5A9C">
        <w:rPr>
          <w:rFonts w:eastAsia="Arial" w:cs="Arial"/>
          <w:i/>
          <w:color w:val="000000"/>
          <w:lang w:eastAsia="fr-FR"/>
        </w:rPr>
        <w:t>)</w:t>
      </w:r>
      <w:r w:rsidR="00963D7D">
        <w:rPr>
          <w:rFonts w:eastAsia="Arial" w:cs="Arial"/>
          <w:color w:val="000000"/>
          <w:lang w:eastAsia="fr-FR"/>
        </w:rPr>
        <w:t xml:space="preserve"> </w:t>
      </w:r>
      <w:r w:rsidRPr="00CF5A9C">
        <w:rPr>
          <w:rFonts w:eastAsia="Arial" w:cs="Arial"/>
          <w:color w:val="000000"/>
          <w:lang w:eastAsia="fr-FR"/>
        </w:rPr>
        <w:t xml:space="preserve">et </w:t>
      </w:r>
      <w:r>
        <w:rPr>
          <w:rFonts w:eastAsia="Arial" w:cs="Arial"/>
          <w:color w:val="000000"/>
          <w:lang w:eastAsia="fr-FR"/>
        </w:rPr>
        <w:t xml:space="preserve">l’établissement </w:t>
      </w:r>
      <w:r w:rsidRPr="005F67FA">
        <w:rPr>
          <w:rFonts w:eastAsia="Arial" w:cs="Arial"/>
          <w:color w:val="000000"/>
          <w:lang w:eastAsia="fr-FR"/>
        </w:rPr>
        <w:t>………………</w:t>
      </w:r>
      <w:r>
        <w:rPr>
          <w:rFonts w:eastAsia="Arial" w:cs="Arial"/>
          <w:color w:val="000000"/>
          <w:lang w:eastAsia="fr-FR"/>
        </w:rPr>
        <w:t>……………………………………….</w:t>
      </w:r>
      <w:r w:rsidRPr="005F67FA">
        <w:rPr>
          <w:rFonts w:eastAsia="Arial" w:cs="Arial"/>
          <w:color w:val="000000"/>
          <w:lang w:eastAsia="fr-FR"/>
        </w:rPr>
        <w:t xml:space="preserve"> </w:t>
      </w:r>
      <w:r w:rsidRPr="005F67FA">
        <w:rPr>
          <w:rFonts w:eastAsia="Arial" w:cs="Arial"/>
          <w:i/>
          <w:color w:val="000000"/>
          <w:lang w:eastAsia="fr-FR"/>
        </w:rPr>
        <w:t>(Dénominatio</w:t>
      </w:r>
      <w:r>
        <w:rPr>
          <w:rFonts w:eastAsia="Arial" w:cs="Arial"/>
          <w:i/>
          <w:color w:val="000000"/>
          <w:lang w:eastAsia="fr-FR"/>
        </w:rPr>
        <w:t>n de l’établissement prêteur</w:t>
      </w:r>
      <w:r w:rsidRPr="005F67FA">
        <w:rPr>
          <w:rFonts w:eastAsia="Arial" w:cs="Arial"/>
          <w:i/>
          <w:color w:val="000000"/>
          <w:lang w:eastAsia="fr-FR"/>
        </w:rPr>
        <w:t>)</w:t>
      </w:r>
      <w:r>
        <w:rPr>
          <w:rFonts w:eastAsia="Arial" w:cs="Arial"/>
          <w:color w:val="000000"/>
          <w:lang w:eastAsia="fr-FR"/>
        </w:rPr>
        <w:t>,</w:t>
      </w:r>
      <w:r w:rsidRPr="005F67FA">
        <w:rPr>
          <w:rFonts w:eastAsia="Arial" w:cs="Arial"/>
          <w:color w:val="000000"/>
          <w:lang w:eastAsia="fr-FR"/>
        </w:rPr>
        <w:t xml:space="preserve"> </w:t>
      </w:r>
      <w:r w:rsidRPr="00CF5A9C">
        <w:rPr>
          <w:rFonts w:eastAsia="Arial" w:cs="Arial"/>
          <w:color w:val="000000"/>
          <w:lang w:eastAsia="fr-FR"/>
        </w:rPr>
        <w:t>du rôle de</w:t>
      </w:r>
      <w:r>
        <w:rPr>
          <w:rFonts w:eastAsia="Arial" w:cs="Arial"/>
          <w:color w:val="000000"/>
          <w:lang w:eastAsia="fr-FR"/>
        </w:rPr>
        <w:t xml:space="preserve">s représentants du personnel, la </w:t>
      </w:r>
      <w:r w:rsidRPr="00CF5A9C">
        <w:rPr>
          <w:rFonts w:eastAsia="Arial" w:cs="Arial"/>
          <w:color w:val="000000"/>
          <w:lang w:eastAsia="fr-FR"/>
        </w:rPr>
        <w:t>présent</w:t>
      </w:r>
      <w:r>
        <w:rPr>
          <w:rFonts w:eastAsia="Arial" w:cs="Arial"/>
          <w:color w:val="000000"/>
          <w:lang w:eastAsia="fr-FR"/>
        </w:rPr>
        <w:t>e convention</w:t>
      </w:r>
      <w:r w:rsidRPr="00CF5A9C">
        <w:rPr>
          <w:rFonts w:eastAsia="Arial" w:cs="Arial"/>
          <w:color w:val="000000"/>
          <w:lang w:eastAsia="fr-FR"/>
        </w:rPr>
        <w:t xml:space="preserve"> détermine les conditions de la mise à disposition </w:t>
      </w:r>
      <w:r>
        <w:rPr>
          <w:rFonts w:eastAsia="Arial" w:cs="Arial"/>
          <w:color w:val="000000"/>
          <w:lang w:eastAsia="fr-FR"/>
        </w:rPr>
        <w:t xml:space="preserve">d’un salarié </w:t>
      </w:r>
      <w:r w:rsidRPr="00CF5A9C">
        <w:rPr>
          <w:rFonts w:eastAsia="Arial" w:cs="Arial"/>
          <w:color w:val="000000"/>
          <w:lang w:eastAsia="fr-FR"/>
        </w:rPr>
        <w:t>à but non lucratif</w:t>
      </w:r>
      <w:r w:rsidR="00963D7D">
        <w:rPr>
          <w:rFonts w:eastAsia="Arial" w:cs="Arial"/>
          <w:color w:val="000000"/>
          <w:lang w:eastAsia="fr-FR"/>
        </w:rPr>
        <w:t>.</w:t>
      </w:r>
    </w:p>
    <w:p w:rsidR="00963D7D" w:rsidRDefault="00963D7D" w:rsidP="00963D7D">
      <w:pPr>
        <w:spacing w:after="0" w:line="239" w:lineRule="auto"/>
        <w:jc w:val="both"/>
        <w:rPr>
          <w:rFonts w:eastAsia="Arial" w:cs="Arial"/>
          <w:color w:val="000000"/>
          <w:lang w:eastAsia="fr-FR"/>
        </w:rPr>
      </w:pPr>
    </w:p>
    <w:p w:rsidR="00963D7D" w:rsidRDefault="00963D7D" w:rsidP="00963D7D">
      <w:pPr>
        <w:spacing w:after="0" w:line="239" w:lineRule="auto"/>
        <w:ind w:left="-5" w:hanging="10"/>
        <w:jc w:val="both"/>
        <w:rPr>
          <w:rFonts w:eastAsia="Arial" w:cs="Arial"/>
          <w:color w:val="000000"/>
          <w:lang w:eastAsia="fr-FR"/>
        </w:rPr>
      </w:pPr>
      <w:r>
        <w:rPr>
          <w:rFonts w:eastAsia="Arial" w:cs="Arial"/>
          <w:color w:val="000000"/>
          <w:lang w:eastAsia="fr-FR"/>
        </w:rPr>
        <w:t xml:space="preserve">La présente convention permet de limiter le recours à l’activité partielle pour l’entreprise prêteuse, et de faire face à une hausse temporaire d’activité pour l’entreprise d’accueil. </w:t>
      </w:r>
    </w:p>
    <w:p w:rsidR="00963D7D" w:rsidRDefault="00963D7D" w:rsidP="00963D7D">
      <w:pPr>
        <w:spacing w:after="0" w:line="239" w:lineRule="auto"/>
        <w:ind w:left="-5" w:hanging="10"/>
        <w:jc w:val="both"/>
        <w:rPr>
          <w:rFonts w:eastAsia="Arial" w:cs="Arial"/>
          <w:color w:val="000000"/>
          <w:lang w:eastAsia="fr-FR"/>
        </w:rPr>
      </w:pPr>
    </w:p>
    <w:p w:rsidR="00963D7D" w:rsidRDefault="00963D7D" w:rsidP="00963D7D">
      <w:pPr>
        <w:spacing w:after="0" w:line="239" w:lineRule="auto"/>
        <w:ind w:left="-5" w:hanging="10"/>
        <w:jc w:val="both"/>
        <w:rPr>
          <w:rFonts w:eastAsia="Arial" w:cs="Arial"/>
          <w:color w:val="000000"/>
          <w:lang w:eastAsia="fr-FR"/>
        </w:rPr>
      </w:pPr>
      <w:r>
        <w:rPr>
          <w:rFonts w:eastAsia="Arial" w:cs="Arial"/>
          <w:color w:val="000000"/>
          <w:lang w:eastAsia="fr-FR"/>
        </w:rPr>
        <w:t xml:space="preserve">Dans le cadre spécifique de la période de crise sanitaire liée à l’épidémie de COVD 19, il est rappelé que le prêt de salarié doit se faire sur la base du volontariat, et dans le strict respect des règles d’hygiène et de sécurité nécessaires à la protection des salariés face au risque épidémique : désinfection, distanciation sociale, gestes barrières. </w:t>
      </w:r>
    </w:p>
    <w:p w:rsidR="00F44F23" w:rsidRPr="00CF5A9C" w:rsidRDefault="00F44F23" w:rsidP="00F44F23">
      <w:pPr>
        <w:spacing w:after="0" w:line="239" w:lineRule="auto"/>
        <w:ind w:left="-5" w:hanging="10"/>
        <w:rPr>
          <w:rFonts w:eastAsia="Arial" w:cs="Arial"/>
          <w:color w:val="000000"/>
          <w:lang w:eastAsia="fr-FR"/>
        </w:rPr>
      </w:pPr>
    </w:p>
    <w:p w:rsidR="00F44F23" w:rsidRDefault="00F44F23" w:rsidP="00E36483">
      <w:pPr>
        <w:pStyle w:val="Paragraphedeliste"/>
        <w:keepNext/>
        <w:keepLines/>
        <w:numPr>
          <w:ilvl w:val="0"/>
          <w:numId w:val="22"/>
        </w:numPr>
        <w:spacing w:after="0" w:line="268" w:lineRule="auto"/>
        <w:outlineLvl w:val="1"/>
        <w:rPr>
          <w:rFonts w:eastAsia="Arial" w:cs="Arial"/>
          <w:b/>
          <w:color w:val="000000"/>
          <w:lang w:eastAsia="fr-FR"/>
        </w:rPr>
      </w:pPr>
      <w:r w:rsidRPr="005F67FA">
        <w:rPr>
          <w:rFonts w:eastAsia="Arial" w:cs="Arial"/>
          <w:b/>
          <w:color w:val="000000"/>
          <w:lang w:eastAsia="fr-FR"/>
        </w:rPr>
        <w:t>Fonctions exercées</w:t>
      </w:r>
    </w:p>
    <w:p w:rsidR="00F44F23" w:rsidRPr="005F67FA" w:rsidRDefault="00F44F23" w:rsidP="00F44F23">
      <w:pPr>
        <w:pStyle w:val="Paragraphedeliste"/>
        <w:keepNext/>
        <w:keepLines/>
        <w:spacing w:after="0" w:line="268" w:lineRule="auto"/>
        <w:ind w:left="345"/>
        <w:outlineLvl w:val="1"/>
        <w:rPr>
          <w:rFonts w:eastAsia="Arial" w:cs="Arial"/>
          <w:b/>
          <w:color w:val="000000"/>
          <w:lang w:eastAsia="fr-FR"/>
        </w:rPr>
      </w:pPr>
    </w:p>
    <w:p w:rsidR="00F44F23" w:rsidRDefault="00F44F23" w:rsidP="00F44F23">
      <w:pPr>
        <w:spacing w:after="0" w:line="239" w:lineRule="auto"/>
        <w:ind w:left="-5" w:hanging="10"/>
        <w:rPr>
          <w:rFonts w:eastAsia="Arial" w:cs="Arial"/>
          <w:color w:val="000000"/>
          <w:lang w:eastAsia="fr-FR"/>
        </w:rPr>
      </w:pPr>
      <w:r w:rsidRPr="00CF5A9C">
        <w:rPr>
          <w:rFonts w:eastAsia="Arial" w:cs="Arial"/>
          <w:color w:val="000000"/>
          <w:lang w:eastAsia="fr-FR"/>
        </w:rPr>
        <w:t>M/Mme ……</w:t>
      </w:r>
      <w:r w:rsidR="00633C59">
        <w:rPr>
          <w:rFonts w:eastAsia="Arial" w:cs="Arial"/>
          <w:color w:val="000000"/>
          <w:lang w:eastAsia="fr-FR"/>
        </w:rPr>
        <w:t>…</w:t>
      </w:r>
      <w:proofErr w:type="gramStart"/>
      <w:r w:rsidRPr="00CF5A9C">
        <w:rPr>
          <w:rFonts w:eastAsia="Arial" w:cs="Arial"/>
          <w:color w:val="000000"/>
          <w:lang w:eastAsia="fr-FR"/>
        </w:rPr>
        <w:t>…</w:t>
      </w:r>
      <w:r w:rsidR="00633C59">
        <w:rPr>
          <w:rFonts w:eastAsia="Arial" w:cs="Arial"/>
          <w:color w:val="000000"/>
          <w:lang w:eastAsia="fr-FR"/>
        </w:rPr>
        <w:t>….</w:t>
      </w:r>
      <w:proofErr w:type="gramEnd"/>
      <w:r w:rsidR="00633C59">
        <w:rPr>
          <w:rFonts w:eastAsia="Arial" w:cs="Arial"/>
          <w:color w:val="000000"/>
          <w:lang w:eastAsia="fr-FR"/>
        </w:rPr>
        <w:t>.</w:t>
      </w:r>
      <w:r w:rsidRPr="00CF5A9C">
        <w:rPr>
          <w:rFonts w:eastAsia="Arial" w:cs="Arial"/>
          <w:color w:val="000000"/>
          <w:lang w:eastAsia="fr-FR"/>
        </w:rPr>
        <w:t xml:space="preserve">………. </w:t>
      </w:r>
      <w:proofErr w:type="gramStart"/>
      <w:r w:rsidRPr="00CF5A9C">
        <w:rPr>
          <w:rFonts w:eastAsia="Arial" w:cs="Arial"/>
          <w:color w:val="000000"/>
          <w:lang w:eastAsia="fr-FR"/>
        </w:rPr>
        <w:t>o</w:t>
      </w:r>
      <w:r>
        <w:rPr>
          <w:rFonts w:eastAsia="Arial" w:cs="Arial"/>
          <w:color w:val="000000"/>
          <w:lang w:eastAsia="fr-FR"/>
        </w:rPr>
        <w:t>ccupera</w:t>
      </w:r>
      <w:proofErr w:type="gramEnd"/>
      <w:r>
        <w:rPr>
          <w:rFonts w:eastAsia="Arial" w:cs="Arial"/>
          <w:color w:val="000000"/>
          <w:lang w:eastAsia="fr-FR"/>
        </w:rPr>
        <w:t xml:space="preserve"> un emploi de ……………………</w:t>
      </w:r>
      <w:r w:rsidR="00633C59">
        <w:rPr>
          <w:rFonts w:eastAsia="Arial" w:cs="Arial"/>
          <w:color w:val="000000"/>
          <w:lang w:eastAsia="fr-FR"/>
        </w:rPr>
        <w:t>…….</w:t>
      </w:r>
      <w:r>
        <w:rPr>
          <w:rFonts w:eastAsia="Arial" w:cs="Arial"/>
          <w:color w:val="000000"/>
          <w:lang w:eastAsia="fr-FR"/>
        </w:rPr>
        <w:t xml:space="preserve">……….. </w:t>
      </w:r>
      <w:proofErr w:type="gramStart"/>
      <w:r>
        <w:rPr>
          <w:rFonts w:eastAsia="Arial" w:cs="Arial"/>
          <w:color w:val="000000"/>
          <w:lang w:eastAsia="fr-FR"/>
        </w:rPr>
        <w:t>dans</w:t>
      </w:r>
      <w:proofErr w:type="gramEnd"/>
      <w:r>
        <w:rPr>
          <w:rFonts w:eastAsia="Arial" w:cs="Arial"/>
          <w:color w:val="000000"/>
          <w:lang w:eastAsia="fr-FR"/>
        </w:rPr>
        <w:t xml:space="preserve"> le cadre </w:t>
      </w:r>
      <w:r w:rsidR="00633C59">
        <w:rPr>
          <w:rFonts w:eastAsia="Arial" w:cs="Arial"/>
          <w:color w:val="000000"/>
          <w:lang w:eastAsia="fr-FR"/>
        </w:rPr>
        <w:t>d’un renfort de personnel pour les activités logistiques de première nécessité (alimentaire, hygiène, médical)</w:t>
      </w:r>
    </w:p>
    <w:p w:rsidR="00F44F23" w:rsidRDefault="00F44F23" w:rsidP="00F44F23">
      <w:pPr>
        <w:spacing w:after="0" w:line="239" w:lineRule="auto"/>
        <w:ind w:left="-5" w:hanging="10"/>
        <w:rPr>
          <w:rFonts w:eastAsia="Arial" w:cs="Arial"/>
          <w:color w:val="000000"/>
          <w:lang w:eastAsia="fr-FR"/>
        </w:rPr>
      </w:pPr>
    </w:p>
    <w:p w:rsidR="00F44F23" w:rsidRDefault="00F44F23" w:rsidP="00F44F23">
      <w:pPr>
        <w:spacing w:after="0" w:line="239" w:lineRule="auto"/>
        <w:ind w:left="-5" w:hanging="10"/>
        <w:rPr>
          <w:rFonts w:eastAsia="Arial" w:cs="Arial"/>
          <w:i/>
          <w:color w:val="000000"/>
          <w:lang w:eastAsia="fr-FR"/>
        </w:rPr>
      </w:pPr>
      <w:r>
        <w:rPr>
          <w:rFonts w:eastAsia="Arial" w:cs="Arial"/>
          <w:color w:val="000000"/>
          <w:lang w:eastAsia="fr-FR"/>
        </w:rPr>
        <w:t xml:space="preserve">Les fonctions exercées dans l’établissement utilisateur par </w:t>
      </w:r>
      <w:r w:rsidRPr="00CF5A9C">
        <w:rPr>
          <w:rFonts w:eastAsia="Arial" w:cs="Arial"/>
          <w:color w:val="000000"/>
          <w:lang w:eastAsia="fr-FR"/>
        </w:rPr>
        <w:t>M/Mme……………….</w:t>
      </w:r>
      <w:r>
        <w:rPr>
          <w:rFonts w:eastAsia="Arial" w:cs="Arial"/>
          <w:color w:val="000000"/>
          <w:lang w:eastAsia="fr-FR"/>
        </w:rPr>
        <w:t xml:space="preserve"> </w:t>
      </w:r>
      <w:proofErr w:type="gramStart"/>
      <w:r>
        <w:rPr>
          <w:rFonts w:eastAsia="Arial" w:cs="Arial"/>
          <w:color w:val="000000"/>
          <w:lang w:eastAsia="fr-FR"/>
        </w:rPr>
        <w:t>sont</w:t>
      </w:r>
      <w:proofErr w:type="gramEnd"/>
      <w:r>
        <w:rPr>
          <w:rFonts w:eastAsia="Arial" w:cs="Arial"/>
          <w:color w:val="000000"/>
          <w:lang w:eastAsia="fr-FR"/>
        </w:rPr>
        <w:t xml:space="preserve"> les </w:t>
      </w:r>
      <w:r w:rsidRPr="00CF5A9C">
        <w:rPr>
          <w:rFonts w:eastAsia="Arial" w:cs="Arial"/>
          <w:color w:val="000000"/>
          <w:lang w:eastAsia="fr-FR"/>
        </w:rPr>
        <w:t>suivantes : ………………………………</w:t>
      </w:r>
      <w:r>
        <w:rPr>
          <w:rFonts w:eastAsia="Arial" w:cs="Arial"/>
          <w:color w:val="000000"/>
          <w:lang w:eastAsia="fr-FR"/>
        </w:rPr>
        <w:t>…………………………………………………………………………………………………………………………….</w:t>
      </w:r>
      <w:r w:rsidR="008629C9">
        <w:rPr>
          <w:rFonts w:eastAsia="Arial" w:cs="Arial"/>
          <w:color w:val="000000"/>
          <w:lang w:eastAsia="fr-FR"/>
        </w:rPr>
        <w:t xml:space="preserve"> </w:t>
      </w:r>
      <w:bookmarkStart w:id="0" w:name="_GoBack"/>
      <w:bookmarkEnd w:id="0"/>
      <w:r>
        <w:rPr>
          <w:rFonts w:eastAsia="Arial" w:cs="Arial"/>
          <w:i/>
          <w:color w:val="000000"/>
          <w:lang w:eastAsia="fr-FR"/>
        </w:rPr>
        <w:t>(p</w:t>
      </w:r>
      <w:r w:rsidRPr="00CF5A9C">
        <w:rPr>
          <w:rFonts w:eastAsia="Arial" w:cs="Arial"/>
          <w:i/>
          <w:color w:val="000000"/>
          <w:lang w:eastAsia="fr-FR"/>
        </w:rPr>
        <w:t>ré</w:t>
      </w:r>
      <w:r>
        <w:rPr>
          <w:rFonts w:eastAsia="Arial" w:cs="Arial"/>
          <w:i/>
          <w:color w:val="000000"/>
          <w:lang w:eastAsia="fr-FR"/>
        </w:rPr>
        <w:t>ciser si nécessaire</w:t>
      </w:r>
      <w:r w:rsidRPr="00CF5A9C">
        <w:rPr>
          <w:rFonts w:eastAsia="Arial" w:cs="Arial"/>
          <w:i/>
          <w:color w:val="000000"/>
          <w:lang w:eastAsia="fr-FR"/>
        </w:rPr>
        <w:t xml:space="preserve"> les caractéristiques particulières du poste de travail).</w:t>
      </w:r>
    </w:p>
    <w:p w:rsidR="00F44F23" w:rsidRPr="00CF5A9C" w:rsidRDefault="00F44F23" w:rsidP="00F44F23">
      <w:pPr>
        <w:spacing w:after="0" w:line="239" w:lineRule="auto"/>
        <w:rPr>
          <w:rFonts w:eastAsia="Arial" w:cs="Arial"/>
          <w:color w:val="000000"/>
          <w:lang w:eastAsia="fr-FR"/>
        </w:rPr>
      </w:pPr>
    </w:p>
    <w:p w:rsidR="00F44F23" w:rsidRPr="00BD4A39" w:rsidRDefault="00F44F23" w:rsidP="00E36483">
      <w:pPr>
        <w:pStyle w:val="Paragraphedeliste"/>
        <w:numPr>
          <w:ilvl w:val="0"/>
          <w:numId w:val="22"/>
        </w:numPr>
        <w:spacing w:after="0" w:line="239" w:lineRule="auto"/>
        <w:ind w:right="-13"/>
        <w:rPr>
          <w:rFonts w:eastAsia="Arial" w:cs="Arial"/>
          <w:i/>
          <w:color w:val="000000"/>
          <w:lang w:eastAsia="fr-FR"/>
        </w:rPr>
      </w:pPr>
      <w:r w:rsidRPr="00BD4A39">
        <w:rPr>
          <w:rFonts w:eastAsia="Arial" w:cs="Arial"/>
          <w:b/>
          <w:color w:val="000000"/>
          <w:lang w:eastAsia="fr-FR"/>
        </w:rPr>
        <w:t xml:space="preserve">Période probatoire </w:t>
      </w:r>
      <w:r w:rsidRPr="00BD4A39">
        <w:rPr>
          <w:rFonts w:eastAsia="Arial" w:cs="Arial"/>
          <w:i/>
          <w:color w:val="000000"/>
          <w:lang w:eastAsia="fr-FR"/>
        </w:rPr>
        <w:t>(Cette période probatoire est obligatoire lorsque le prêt de main-d'œuvre entraîne la modification d'un élément essentiel du contrat de travail)</w:t>
      </w:r>
    </w:p>
    <w:p w:rsidR="00F44F23" w:rsidRPr="00CF5A9C" w:rsidRDefault="00F44F23" w:rsidP="00F44F23">
      <w:pPr>
        <w:spacing w:after="0" w:line="239" w:lineRule="auto"/>
        <w:ind w:left="-5" w:right="-13" w:hanging="10"/>
        <w:rPr>
          <w:rFonts w:eastAsia="Arial" w:cs="Arial"/>
          <w:color w:val="000000"/>
          <w:lang w:eastAsia="fr-FR"/>
        </w:rPr>
      </w:pPr>
    </w:p>
    <w:p w:rsidR="00F44F23" w:rsidRDefault="00F44F23" w:rsidP="00F44F23">
      <w:pPr>
        <w:spacing w:after="0" w:line="239" w:lineRule="auto"/>
        <w:ind w:left="-5" w:hanging="10"/>
        <w:rPr>
          <w:rFonts w:eastAsia="Arial" w:cs="Arial"/>
          <w:color w:val="000000"/>
          <w:lang w:eastAsia="fr-FR"/>
        </w:rPr>
      </w:pPr>
      <w:r>
        <w:rPr>
          <w:rFonts w:eastAsia="Arial" w:cs="Arial"/>
          <w:color w:val="000000"/>
          <w:lang w:eastAsia="fr-FR"/>
        </w:rPr>
        <w:t xml:space="preserve">Il est convenu </w:t>
      </w:r>
      <w:r w:rsidRPr="00CF5A9C">
        <w:rPr>
          <w:rFonts w:eastAsia="Arial" w:cs="Arial"/>
          <w:color w:val="000000"/>
          <w:lang w:eastAsia="fr-FR"/>
        </w:rPr>
        <w:t xml:space="preserve">que le prêt de main-d'œuvre est soumis à une période probatoire au cours de laquelle il peut y être mis fin à la demande de l'une des parties. </w:t>
      </w:r>
    </w:p>
    <w:p w:rsidR="00F44F23" w:rsidRDefault="00F44F23" w:rsidP="00F44F23">
      <w:pPr>
        <w:spacing w:after="0" w:line="239" w:lineRule="auto"/>
        <w:ind w:left="-5" w:hanging="10"/>
        <w:rPr>
          <w:rFonts w:eastAsia="Arial" w:cs="Arial"/>
          <w:color w:val="000000"/>
          <w:lang w:eastAsia="fr-FR"/>
        </w:rPr>
      </w:pPr>
      <w:r>
        <w:rPr>
          <w:rFonts w:eastAsia="Arial" w:cs="Arial"/>
          <w:color w:val="000000"/>
          <w:lang w:eastAsia="fr-FR"/>
        </w:rPr>
        <w:t>(D</w:t>
      </w:r>
      <w:r w:rsidRPr="00E25AD2">
        <w:rPr>
          <w:rFonts w:eastAsia="Arial" w:cs="Arial"/>
          <w:color w:val="000000"/>
          <w:lang w:eastAsia="fr-FR"/>
        </w:rPr>
        <w:t xml:space="preserve">urée est fixée à huit jours, pour un prêt d’une durée comprise entre quinze </w:t>
      </w:r>
      <w:r>
        <w:rPr>
          <w:rFonts w:eastAsia="Arial" w:cs="Arial"/>
          <w:color w:val="000000"/>
          <w:lang w:eastAsia="fr-FR"/>
        </w:rPr>
        <w:t>jours et deux mois,</w:t>
      </w:r>
    </w:p>
    <w:p w:rsidR="00F44F23" w:rsidRDefault="00F44F23" w:rsidP="00F44F23">
      <w:pPr>
        <w:spacing w:after="0" w:line="239" w:lineRule="auto"/>
        <w:ind w:left="-5" w:hanging="10"/>
        <w:rPr>
          <w:rFonts w:eastAsia="Arial" w:cs="Arial"/>
          <w:color w:val="000000"/>
          <w:lang w:eastAsia="fr-FR"/>
        </w:rPr>
      </w:pPr>
      <w:r>
        <w:rPr>
          <w:rFonts w:eastAsia="Arial" w:cs="Arial"/>
          <w:color w:val="000000"/>
          <w:lang w:eastAsia="fr-FR"/>
        </w:rPr>
        <w:t xml:space="preserve">Et </w:t>
      </w:r>
      <w:r w:rsidRPr="00E25AD2">
        <w:rPr>
          <w:rFonts w:eastAsia="Arial" w:cs="Arial"/>
          <w:color w:val="000000"/>
          <w:lang w:eastAsia="fr-FR"/>
        </w:rPr>
        <w:t>à quinze jours pou</w:t>
      </w:r>
      <w:r>
        <w:rPr>
          <w:rFonts w:eastAsia="Arial" w:cs="Arial"/>
          <w:color w:val="000000"/>
          <w:lang w:eastAsia="fr-FR"/>
        </w:rPr>
        <w:t>r un prêt supérieur à deux mois)</w:t>
      </w:r>
    </w:p>
    <w:p w:rsidR="00F44F23" w:rsidRPr="00CF5A9C" w:rsidRDefault="00F44F23" w:rsidP="00F44F23">
      <w:pPr>
        <w:spacing w:after="0" w:line="239" w:lineRule="auto"/>
        <w:ind w:left="-5" w:hanging="10"/>
        <w:rPr>
          <w:rFonts w:eastAsia="Arial" w:cs="Arial"/>
          <w:color w:val="000000"/>
          <w:lang w:eastAsia="fr-FR"/>
        </w:rPr>
      </w:pPr>
    </w:p>
    <w:p w:rsidR="00F44F23" w:rsidRDefault="00F44F23" w:rsidP="00F44F23">
      <w:pPr>
        <w:spacing w:after="0" w:line="239" w:lineRule="auto"/>
        <w:ind w:left="-5" w:hanging="10"/>
        <w:rPr>
          <w:rFonts w:eastAsia="Arial" w:cs="Arial"/>
          <w:color w:val="000000"/>
          <w:lang w:eastAsia="fr-FR"/>
        </w:rPr>
      </w:pPr>
      <w:r w:rsidRPr="00CF5A9C">
        <w:rPr>
          <w:rFonts w:eastAsia="Arial" w:cs="Arial"/>
          <w:color w:val="000000"/>
          <w:lang w:eastAsia="fr-FR"/>
        </w:rPr>
        <w:t>Cette période probatoire commencera le …………</w:t>
      </w:r>
      <w:r>
        <w:rPr>
          <w:rFonts w:eastAsia="Arial" w:cs="Arial"/>
          <w:color w:val="000000"/>
          <w:lang w:eastAsia="fr-FR"/>
        </w:rPr>
        <w:t>…………</w:t>
      </w:r>
      <w:r w:rsidRPr="00CF5A9C">
        <w:rPr>
          <w:rFonts w:eastAsia="Arial" w:cs="Arial"/>
          <w:color w:val="000000"/>
          <w:lang w:eastAsia="fr-FR"/>
        </w:rPr>
        <w:t xml:space="preserve"> et se terminera le ………………………</w:t>
      </w:r>
      <w:r>
        <w:rPr>
          <w:rFonts w:eastAsia="Arial" w:cs="Arial"/>
          <w:color w:val="000000"/>
          <w:lang w:eastAsia="fr-FR"/>
        </w:rPr>
        <w:t>……….</w:t>
      </w:r>
    </w:p>
    <w:p w:rsidR="00F44F23" w:rsidRPr="00CF5A9C" w:rsidRDefault="00F44F23" w:rsidP="00F44F23">
      <w:pPr>
        <w:spacing w:after="0" w:line="239" w:lineRule="auto"/>
        <w:ind w:left="-5" w:hanging="10"/>
        <w:rPr>
          <w:rFonts w:eastAsia="Arial" w:cs="Arial"/>
          <w:color w:val="000000"/>
          <w:lang w:eastAsia="fr-FR"/>
        </w:rPr>
      </w:pPr>
    </w:p>
    <w:p w:rsidR="00F44F23" w:rsidRPr="00BD4A39" w:rsidRDefault="00F44F23" w:rsidP="00E36483">
      <w:pPr>
        <w:pStyle w:val="Paragraphedeliste"/>
        <w:keepNext/>
        <w:keepLines/>
        <w:numPr>
          <w:ilvl w:val="0"/>
          <w:numId w:val="22"/>
        </w:numPr>
        <w:spacing w:after="0" w:line="268" w:lineRule="auto"/>
        <w:outlineLvl w:val="1"/>
        <w:rPr>
          <w:rFonts w:eastAsia="Arial" w:cs="Arial"/>
          <w:b/>
          <w:color w:val="000000"/>
          <w:lang w:eastAsia="fr-FR"/>
        </w:rPr>
      </w:pPr>
      <w:r w:rsidRPr="00BD4A39">
        <w:rPr>
          <w:rFonts w:eastAsia="Arial" w:cs="Arial"/>
          <w:b/>
          <w:color w:val="000000"/>
          <w:lang w:eastAsia="fr-FR"/>
        </w:rPr>
        <w:t>Durée de la mise à disposition à but non lucratif</w:t>
      </w:r>
    </w:p>
    <w:p w:rsidR="00F44F23" w:rsidRDefault="00F44F23" w:rsidP="00F44F23">
      <w:pPr>
        <w:spacing w:after="0" w:line="239" w:lineRule="auto"/>
        <w:ind w:left="-5" w:hanging="10"/>
        <w:rPr>
          <w:rFonts w:eastAsia="Arial" w:cs="Arial"/>
          <w:color w:val="000000"/>
          <w:lang w:eastAsia="fr-FR"/>
        </w:rPr>
      </w:pPr>
      <w:r>
        <w:rPr>
          <w:rFonts w:eastAsia="Arial" w:cs="Arial"/>
          <w:color w:val="000000"/>
          <w:lang w:eastAsia="fr-FR"/>
        </w:rPr>
        <w:t>M/Mme ……………………………………….</w:t>
      </w:r>
      <w:r w:rsidR="00633C59">
        <w:rPr>
          <w:rFonts w:eastAsia="Arial" w:cs="Arial"/>
          <w:color w:val="000000"/>
          <w:lang w:eastAsia="fr-FR"/>
        </w:rPr>
        <w:t xml:space="preserve"> </w:t>
      </w:r>
      <w:proofErr w:type="gramStart"/>
      <w:r w:rsidRPr="00CF5A9C">
        <w:rPr>
          <w:rFonts w:eastAsia="Arial" w:cs="Arial"/>
          <w:color w:val="000000"/>
          <w:lang w:eastAsia="fr-FR"/>
        </w:rPr>
        <w:t>est</w:t>
      </w:r>
      <w:proofErr w:type="gramEnd"/>
      <w:r w:rsidRPr="00CF5A9C">
        <w:rPr>
          <w:rFonts w:eastAsia="Arial" w:cs="Arial"/>
          <w:color w:val="000000"/>
          <w:lang w:eastAsia="fr-FR"/>
        </w:rPr>
        <w:t xml:space="preserve"> mis ( e </w:t>
      </w:r>
      <w:r>
        <w:rPr>
          <w:rFonts w:eastAsia="Arial" w:cs="Arial"/>
          <w:color w:val="000000"/>
          <w:lang w:eastAsia="fr-FR"/>
        </w:rPr>
        <w:t>) à la disposition de l’établissement</w:t>
      </w:r>
      <w:r w:rsidRPr="00CF5A9C">
        <w:rPr>
          <w:rFonts w:eastAsia="Arial" w:cs="Arial"/>
          <w:color w:val="000000"/>
          <w:lang w:eastAsia="fr-FR"/>
        </w:rPr>
        <w:t xml:space="preserve"> ………………</w:t>
      </w:r>
      <w:r>
        <w:rPr>
          <w:rFonts w:eastAsia="Arial" w:cs="Arial"/>
          <w:color w:val="000000"/>
          <w:lang w:eastAsia="fr-FR"/>
        </w:rPr>
        <w:t>……………</w:t>
      </w:r>
      <w:r w:rsidRPr="00CF5A9C">
        <w:rPr>
          <w:rFonts w:eastAsia="Arial" w:cs="Arial"/>
          <w:color w:val="000000"/>
          <w:lang w:eastAsia="fr-FR"/>
        </w:rPr>
        <w:t xml:space="preserve"> à compter du …………</w:t>
      </w:r>
      <w:r w:rsidR="00633C59">
        <w:rPr>
          <w:rFonts w:eastAsia="Arial" w:cs="Arial"/>
          <w:color w:val="000000"/>
          <w:lang w:eastAsia="fr-FR"/>
        </w:rPr>
        <w:t>….</w:t>
      </w:r>
      <w:r w:rsidRPr="00CF5A9C">
        <w:rPr>
          <w:rFonts w:eastAsia="Arial" w:cs="Arial"/>
          <w:color w:val="000000"/>
          <w:lang w:eastAsia="fr-FR"/>
        </w:rPr>
        <w:t>….pour une durée de …</w:t>
      </w:r>
      <w:r w:rsidR="00633C59">
        <w:rPr>
          <w:rFonts w:eastAsia="Arial" w:cs="Arial"/>
          <w:color w:val="000000"/>
          <w:lang w:eastAsia="fr-FR"/>
        </w:rPr>
        <w:t>….</w:t>
      </w:r>
      <w:r w:rsidRPr="00CF5A9C">
        <w:rPr>
          <w:rFonts w:eastAsia="Arial" w:cs="Arial"/>
          <w:color w:val="000000"/>
          <w:lang w:eastAsia="fr-FR"/>
        </w:rPr>
        <w:t>………………………….</w:t>
      </w:r>
    </w:p>
    <w:p w:rsidR="00633C59" w:rsidRPr="00CF5A9C" w:rsidRDefault="00633C59" w:rsidP="00F44F23">
      <w:pPr>
        <w:spacing w:after="0" w:line="239" w:lineRule="auto"/>
        <w:ind w:left="-5" w:hanging="10"/>
        <w:rPr>
          <w:rFonts w:eastAsia="Arial" w:cs="Arial"/>
          <w:color w:val="000000"/>
          <w:lang w:eastAsia="fr-FR"/>
        </w:rPr>
      </w:pPr>
    </w:p>
    <w:p w:rsidR="00F44F23" w:rsidRPr="00BD4A39" w:rsidRDefault="00F44F23" w:rsidP="00E36483">
      <w:pPr>
        <w:pStyle w:val="Paragraphedeliste"/>
        <w:keepNext/>
        <w:keepLines/>
        <w:numPr>
          <w:ilvl w:val="0"/>
          <w:numId w:val="22"/>
        </w:numPr>
        <w:spacing w:after="0" w:line="268" w:lineRule="auto"/>
        <w:outlineLvl w:val="1"/>
        <w:rPr>
          <w:rFonts w:eastAsia="Arial" w:cs="Arial"/>
          <w:b/>
          <w:color w:val="000000"/>
          <w:lang w:eastAsia="fr-FR"/>
        </w:rPr>
      </w:pPr>
      <w:r w:rsidRPr="00BD4A39">
        <w:rPr>
          <w:rFonts w:eastAsia="Arial" w:cs="Arial"/>
          <w:b/>
          <w:color w:val="000000"/>
          <w:lang w:eastAsia="fr-FR"/>
        </w:rPr>
        <w:t>Horaires et lieu du travail</w:t>
      </w:r>
    </w:p>
    <w:p w:rsidR="00F44F23" w:rsidRPr="00CF5A9C" w:rsidRDefault="00F44F23" w:rsidP="00F44F23">
      <w:pPr>
        <w:spacing w:after="0" w:line="239" w:lineRule="auto"/>
        <w:ind w:left="-5" w:hanging="10"/>
        <w:rPr>
          <w:rFonts w:eastAsia="Arial" w:cs="Arial"/>
          <w:color w:val="000000"/>
          <w:lang w:eastAsia="fr-FR"/>
        </w:rPr>
      </w:pPr>
      <w:r w:rsidRPr="00CF5A9C">
        <w:rPr>
          <w:rFonts w:eastAsia="Arial" w:cs="Arial"/>
          <w:color w:val="000000"/>
          <w:lang w:eastAsia="fr-FR"/>
        </w:rPr>
        <w:t>M</w:t>
      </w:r>
      <w:r>
        <w:rPr>
          <w:rFonts w:eastAsia="Arial" w:cs="Arial"/>
          <w:color w:val="000000"/>
          <w:lang w:eastAsia="fr-FR"/>
        </w:rPr>
        <w:t xml:space="preserve">/Mme ………………. </w:t>
      </w:r>
      <w:proofErr w:type="gramStart"/>
      <w:r>
        <w:rPr>
          <w:rFonts w:eastAsia="Arial" w:cs="Arial"/>
          <w:color w:val="000000"/>
          <w:lang w:eastAsia="fr-FR"/>
        </w:rPr>
        <w:t>sera</w:t>
      </w:r>
      <w:proofErr w:type="gramEnd"/>
      <w:r>
        <w:rPr>
          <w:rFonts w:eastAsia="Arial" w:cs="Arial"/>
          <w:color w:val="000000"/>
          <w:lang w:eastAsia="fr-FR"/>
        </w:rPr>
        <w:t xml:space="preserve"> soumis (e</w:t>
      </w:r>
      <w:r w:rsidRPr="00CF5A9C">
        <w:rPr>
          <w:rFonts w:eastAsia="Arial" w:cs="Arial"/>
          <w:color w:val="000000"/>
          <w:lang w:eastAsia="fr-FR"/>
        </w:rPr>
        <w:t>) à la durée du travail de……………</w:t>
      </w:r>
      <w:r>
        <w:rPr>
          <w:rFonts w:eastAsia="Arial" w:cs="Arial"/>
          <w:color w:val="000000"/>
          <w:lang w:eastAsia="fr-FR"/>
        </w:rPr>
        <w:t xml:space="preserve">… </w:t>
      </w:r>
      <w:r w:rsidRPr="00CF5A9C">
        <w:rPr>
          <w:rFonts w:eastAsia="Arial" w:cs="Arial"/>
          <w:i/>
          <w:color w:val="000000"/>
          <w:lang w:eastAsia="fr-FR"/>
        </w:rPr>
        <w:t>(légale ou conventionnelle).</w:t>
      </w:r>
    </w:p>
    <w:p w:rsidR="00F44F23" w:rsidRPr="00CF5A9C" w:rsidRDefault="00F44F23" w:rsidP="00F44F23">
      <w:pPr>
        <w:spacing w:after="0" w:line="239" w:lineRule="auto"/>
        <w:ind w:left="-5" w:hanging="10"/>
        <w:rPr>
          <w:rFonts w:eastAsia="Arial" w:cs="Arial"/>
          <w:color w:val="000000"/>
          <w:lang w:eastAsia="fr-FR"/>
        </w:rPr>
      </w:pPr>
      <w:r w:rsidRPr="00CF5A9C">
        <w:rPr>
          <w:rFonts w:eastAsia="Arial" w:cs="Arial"/>
          <w:color w:val="000000"/>
          <w:lang w:eastAsia="fr-FR"/>
        </w:rPr>
        <w:t>Les horai</w:t>
      </w:r>
      <w:r>
        <w:rPr>
          <w:rFonts w:eastAsia="Arial" w:cs="Arial"/>
          <w:color w:val="000000"/>
          <w:lang w:eastAsia="fr-FR"/>
        </w:rPr>
        <w:t>res de travail chez l’établissement</w:t>
      </w:r>
      <w:r w:rsidRPr="00CF5A9C">
        <w:rPr>
          <w:rFonts w:eastAsia="Arial" w:cs="Arial"/>
          <w:color w:val="000000"/>
          <w:lang w:eastAsia="fr-FR"/>
        </w:rPr>
        <w:t xml:space="preserve"> util</w:t>
      </w:r>
      <w:r>
        <w:rPr>
          <w:rFonts w:eastAsia="Arial" w:cs="Arial"/>
          <w:color w:val="000000"/>
          <w:lang w:eastAsia="fr-FR"/>
        </w:rPr>
        <w:t>isateur</w:t>
      </w:r>
      <w:r w:rsidRPr="00CF5A9C">
        <w:rPr>
          <w:rFonts w:eastAsia="Arial" w:cs="Arial"/>
          <w:color w:val="000000"/>
          <w:lang w:eastAsia="fr-FR"/>
        </w:rPr>
        <w:t xml:space="preserve"> sont les suivants : …………………………………………..</w:t>
      </w:r>
    </w:p>
    <w:p w:rsidR="00F44F23" w:rsidRDefault="00F44F23" w:rsidP="00F44F23">
      <w:pPr>
        <w:spacing w:after="0" w:line="239" w:lineRule="auto"/>
        <w:ind w:left="-5" w:hanging="10"/>
        <w:rPr>
          <w:rFonts w:eastAsia="Arial" w:cs="Arial"/>
          <w:color w:val="000000"/>
          <w:lang w:eastAsia="fr-FR"/>
        </w:rPr>
      </w:pPr>
      <w:r w:rsidRPr="00CF5A9C">
        <w:rPr>
          <w:rFonts w:eastAsia="Arial" w:cs="Arial"/>
          <w:color w:val="000000"/>
          <w:lang w:eastAsia="fr-FR"/>
        </w:rPr>
        <w:t>M/Mme ………………. exercera ses fonctions à ……………………</w:t>
      </w:r>
      <w:r>
        <w:rPr>
          <w:rFonts w:eastAsia="Arial" w:cs="Arial"/>
          <w:color w:val="000000"/>
          <w:lang w:eastAsia="fr-FR"/>
        </w:rPr>
        <w:t>…………………………</w:t>
      </w:r>
    </w:p>
    <w:p w:rsidR="00F44F23" w:rsidRDefault="00F44F23" w:rsidP="00F44F23">
      <w:pPr>
        <w:spacing w:after="0" w:line="239" w:lineRule="auto"/>
        <w:rPr>
          <w:rFonts w:eastAsia="Arial" w:cs="Arial"/>
          <w:color w:val="000000"/>
          <w:lang w:eastAsia="fr-FR"/>
        </w:rPr>
      </w:pPr>
    </w:p>
    <w:p w:rsidR="00963D7D" w:rsidRDefault="00963D7D" w:rsidP="00F44F23">
      <w:pPr>
        <w:spacing w:after="0" w:line="239" w:lineRule="auto"/>
        <w:rPr>
          <w:rFonts w:eastAsia="Arial" w:cs="Arial"/>
          <w:color w:val="000000"/>
          <w:lang w:eastAsia="fr-FR"/>
        </w:rPr>
      </w:pPr>
    </w:p>
    <w:p w:rsidR="00963D7D" w:rsidRDefault="00963D7D" w:rsidP="00F44F23">
      <w:pPr>
        <w:spacing w:after="0" w:line="239" w:lineRule="auto"/>
        <w:rPr>
          <w:rFonts w:eastAsia="Arial" w:cs="Arial"/>
          <w:color w:val="000000"/>
          <w:lang w:eastAsia="fr-FR"/>
        </w:rPr>
      </w:pPr>
    </w:p>
    <w:p w:rsidR="00963D7D" w:rsidRPr="00CF5A9C" w:rsidRDefault="00963D7D" w:rsidP="00F44F23">
      <w:pPr>
        <w:spacing w:after="0" w:line="239" w:lineRule="auto"/>
        <w:rPr>
          <w:rFonts w:eastAsia="Arial" w:cs="Arial"/>
          <w:color w:val="000000"/>
          <w:lang w:eastAsia="fr-FR"/>
        </w:rPr>
      </w:pPr>
    </w:p>
    <w:p w:rsidR="00F44F23" w:rsidRPr="00BD4A39" w:rsidRDefault="00F44F23" w:rsidP="00E36483">
      <w:pPr>
        <w:pStyle w:val="Paragraphedeliste"/>
        <w:keepNext/>
        <w:keepLines/>
        <w:numPr>
          <w:ilvl w:val="0"/>
          <w:numId w:val="22"/>
        </w:numPr>
        <w:spacing w:after="0" w:line="268" w:lineRule="auto"/>
        <w:outlineLvl w:val="1"/>
        <w:rPr>
          <w:rFonts w:eastAsia="Arial" w:cs="Arial"/>
          <w:b/>
          <w:color w:val="000000"/>
          <w:lang w:eastAsia="fr-FR"/>
        </w:rPr>
      </w:pPr>
      <w:r w:rsidRPr="00BD4A39">
        <w:rPr>
          <w:rFonts w:eastAsia="Arial" w:cs="Arial"/>
          <w:b/>
          <w:color w:val="000000"/>
          <w:lang w:eastAsia="fr-FR"/>
        </w:rPr>
        <w:lastRenderedPageBreak/>
        <w:t>Salaires, charges sociales et frais professionnels</w:t>
      </w:r>
    </w:p>
    <w:p w:rsidR="00E946CC" w:rsidRDefault="00F44F23" w:rsidP="00E946CC">
      <w:pPr>
        <w:spacing w:after="0" w:line="239" w:lineRule="auto"/>
        <w:ind w:left="-5" w:hanging="10"/>
        <w:rPr>
          <w:rFonts w:eastAsia="Arial" w:cs="Arial"/>
          <w:color w:val="000000"/>
          <w:lang w:eastAsia="fr-FR"/>
        </w:rPr>
      </w:pPr>
      <w:r w:rsidRPr="00CF5A9C">
        <w:rPr>
          <w:rFonts w:eastAsia="Arial" w:cs="Arial"/>
          <w:color w:val="000000"/>
          <w:lang w:eastAsia="fr-FR"/>
        </w:rPr>
        <w:t xml:space="preserve">Les salaires, charges sociales et frais professionnels ont été </w:t>
      </w:r>
      <w:r>
        <w:rPr>
          <w:rFonts w:eastAsia="Arial" w:cs="Arial"/>
          <w:color w:val="000000"/>
          <w:lang w:eastAsia="fr-FR"/>
        </w:rPr>
        <w:t>déterminés par les deux établissements liés</w:t>
      </w:r>
      <w:r w:rsidRPr="00CF5A9C">
        <w:rPr>
          <w:rFonts w:eastAsia="Arial" w:cs="Arial"/>
          <w:color w:val="000000"/>
          <w:lang w:eastAsia="fr-FR"/>
        </w:rPr>
        <w:t xml:space="preserve"> à la convention de mise à dis</w:t>
      </w:r>
      <w:r>
        <w:rPr>
          <w:rFonts w:eastAsia="Arial" w:cs="Arial"/>
          <w:color w:val="000000"/>
          <w:lang w:eastAsia="fr-FR"/>
        </w:rPr>
        <w:t>position de la façon suivante : ……………………………………………………………………………………………………………………………</w:t>
      </w:r>
      <w:proofErr w:type="gramStart"/>
      <w:r>
        <w:rPr>
          <w:rFonts w:eastAsia="Arial" w:cs="Arial"/>
          <w:color w:val="000000"/>
          <w:lang w:eastAsia="fr-FR"/>
        </w:rPr>
        <w:t>…….</w:t>
      </w:r>
      <w:proofErr w:type="gramEnd"/>
      <w:r>
        <w:rPr>
          <w:rFonts w:eastAsia="Arial" w:cs="Arial"/>
          <w:color w:val="000000"/>
          <w:lang w:eastAsia="fr-FR"/>
        </w:rPr>
        <w:t>.</w:t>
      </w:r>
      <w:r w:rsidRPr="00CF5A9C">
        <w:rPr>
          <w:rFonts w:eastAsia="Arial" w:cs="Arial"/>
          <w:color w:val="000000"/>
          <w:lang w:eastAsia="fr-FR"/>
        </w:rPr>
        <w:t>……………………</w:t>
      </w:r>
    </w:p>
    <w:p w:rsidR="008629C9" w:rsidRDefault="008629C9" w:rsidP="008629C9">
      <w:pPr>
        <w:spacing w:after="0" w:line="239" w:lineRule="auto"/>
        <w:rPr>
          <w:rFonts w:eastAsia="Arial" w:cs="Arial"/>
          <w:color w:val="000000"/>
          <w:lang w:eastAsia="fr-FR"/>
        </w:rPr>
      </w:pPr>
    </w:p>
    <w:p w:rsidR="00F44F23" w:rsidRPr="008629C9" w:rsidRDefault="00F44F23" w:rsidP="008629C9">
      <w:pPr>
        <w:spacing w:after="0" w:line="239" w:lineRule="auto"/>
        <w:rPr>
          <w:rFonts w:eastAsia="Arial" w:cs="Arial"/>
          <w:color w:val="000000"/>
          <w:lang w:eastAsia="fr-FR"/>
        </w:rPr>
      </w:pPr>
      <w:r w:rsidRPr="008629C9">
        <w:rPr>
          <w:rFonts w:eastAsia="Arial" w:cs="Arial"/>
          <w:color w:val="000000"/>
          <w:lang w:eastAsia="fr-FR"/>
        </w:rPr>
        <w:t xml:space="preserve">Les salaires, charges sociales et frais professionnels seront facturés à l'établissement………………………………………………………… </w:t>
      </w:r>
      <w:r w:rsidRPr="008629C9">
        <w:rPr>
          <w:rFonts w:eastAsia="Arial" w:cs="Arial"/>
          <w:i/>
          <w:color w:val="000000"/>
          <w:lang w:eastAsia="fr-FR"/>
        </w:rPr>
        <w:t>(dénomination de l’établissement utilisateur.)</w:t>
      </w:r>
      <w:r w:rsidRPr="008629C9">
        <w:rPr>
          <w:rFonts w:eastAsia="Arial" w:cs="Arial"/>
          <w:color w:val="000000"/>
          <w:lang w:eastAsia="fr-FR"/>
        </w:rPr>
        <w:t xml:space="preserve">  </w:t>
      </w:r>
    </w:p>
    <w:p w:rsidR="008629C9" w:rsidRDefault="008629C9" w:rsidP="00E946CC">
      <w:pPr>
        <w:keepNext/>
        <w:keepLines/>
        <w:spacing w:after="0" w:line="268" w:lineRule="auto"/>
        <w:outlineLvl w:val="1"/>
        <w:rPr>
          <w:rFonts w:eastAsia="Arial" w:cs="Arial"/>
          <w:color w:val="000000"/>
          <w:lang w:eastAsia="fr-FR"/>
        </w:rPr>
      </w:pPr>
    </w:p>
    <w:p w:rsidR="00F44F23" w:rsidRPr="00963D7D" w:rsidRDefault="00E946CC" w:rsidP="00E946CC">
      <w:pPr>
        <w:keepNext/>
        <w:keepLines/>
        <w:spacing w:after="0" w:line="268" w:lineRule="auto"/>
        <w:outlineLvl w:val="1"/>
        <w:rPr>
          <w:rFonts w:eastAsia="Arial" w:cs="Arial"/>
          <w:color w:val="000000"/>
          <w:lang w:eastAsia="fr-FR"/>
        </w:rPr>
      </w:pPr>
      <w:r w:rsidRPr="00963D7D">
        <w:rPr>
          <w:rFonts w:eastAsia="Arial" w:cs="Arial"/>
          <w:color w:val="000000"/>
          <w:lang w:eastAsia="fr-FR"/>
        </w:rPr>
        <w:t>Le salaire mensuel brut du salarié mis à disposition est d’un montant de :</w:t>
      </w:r>
      <w:r w:rsidR="008629C9">
        <w:rPr>
          <w:rFonts w:eastAsia="Arial" w:cs="Arial"/>
          <w:color w:val="000000"/>
          <w:lang w:eastAsia="fr-FR"/>
        </w:rPr>
        <w:t xml:space="preserve"> </w:t>
      </w:r>
      <w:r w:rsidR="00963D7D">
        <w:rPr>
          <w:rFonts w:eastAsia="Arial" w:cs="Arial"/>
          <w:color w:val="000000"/>
          <w:lang w:eastAsia="fr-FR"/>
        </w:rPr>
        <w:t>………………………………</w:t>
      </w:r>
      <w:proofErr w:type="gramStart"/>
      <w:r w:rsidR="00963D7D">
        <w:rPr>
          <w:rFonts w:eastAsia="Arial" w:cs="Arial"/>
          <w:color w:val="000000"/>
          <w:lang w:eastAsia="fr-FR"/>
        </w:rPr>
        <w:t>…….</w:t>
      </w:r>
      <w:proofErr w:type="gramEnd"/>
      <w:r w:rsidR="00963D7D">
        <w:rPr>
          <w:rFonts w:eastAsia="Arial" w:cs="Arial"/>
          <w:color w:val="000000"/>
          <w:lang w:eastAsia="fr-FR"/>
        </w:rPr>
        <w:t>.</w:t>
      </w:r>
    </w:p>
    <w:p w:rsidR="008629C9" w:rsidRDefault="008629C9" w:rsidP="00E946CC">
      <w:pPr>
        <w:keepNext/>
        <w:keepLines/>
        <w:spacing w:after="0" w:line="268" w:lineRule="auto"/>
        <w:outlineLvl w:val="1"/>
        <w:rPr>
          <w:rFonts w:eastAsia="Arial" w:cs="Arial"/>
          <w:color w:val="000000"/>
          <w:lang w:eastAsia="fr-FR"/>
        </w:rPr>
      </w:pPr>
    </w:p>
    <w:p w:rsidR="00E946CC" w:rsidRDefault="00E946CC" w:rsidP="00E946CC">
      <w:pPr>
        <w:keepNext/>
        <w:keepLines/>
        <w:spacing w:after="0" w:line="268" w:lineRule="auto"/>
        <w:outlineLvl w:val="1"/>
        <w:rPr>
          <w:rFonts w:eastAsia="Arial" w:cs="Arial"/>
          <w:color w:val="000000"/>
          <w:lang w:eastAsia="fr-FR"/>
        </w:rPr>
      </w:pPr>
      <w:r w:rsidRPr="00963D7D">
        <w:rPr>
          <w:rFonts w:eastAsia="Arial" w:cs="Arial"/>
          <w:color w:val="000000"/>
          <w:lang w:eastAsia="fr-FR"/>
        </w:rPr>
        <w:t xml:space="preserve">La refacturation </w:t>
      </w:r>
      <w:r w:rsidR="00963D7D" w:rsidRPr="00963D7D">
        <w:rPr>
          <w:rFonts w:eastAsia="Arial" w:cs="Arial"/>
          <w:color w:val="000000"/>
          <w:lang w:eastAsia="fr-FR"/>
        </w:rPr>
        <w:t xml:space="preserve">des salaires, charges sociales et frais professionnels s’effectuera de manière mensuelle. </w:t>
      </w:r>
    </w:p>
    <w:p w:rsidR="00963D7D" w:rsidRPr="00963D7D" w:rsidRDefault="00963D7D" w:rsidP="00E946CC">
      <w:pPr>
        <w:keepNext/>
        <w:keepLines/>
        <w:spacing w:after="0" w:line="268" w:lineRule="auto"/>
        <w:outlineLvl w:val="1"/>
        <w:rPr>
          <w:rFonts w:eastAsia="Arial" w:cs="Arial"/>
          <w:color w:val="000000"/>
          <w:lang w:eastAsia="fr-FR"/>
        </w:rPr>
      </w:pPr>
    </w:p>
    <w:p w:rsidR="00F44F23" w:rsidRPr="000C2422" w:rsidRDefault="00F44F23" w:rsidP="00E36483">
      <w:pPr>
        <w:pStyle w:val="Paragraphedeliste"/>
        <w:keepNext/>
        <w:keepLines/>
        <w:numPr>
          <w:ilvl w:val="0"/>
          <w:numId w:val="22"/>
        </w:numPr>
        <w:spacing w:after="0" w:line="268" w:lineRule="auto"/>
        <w:outlineLvl w:val="1"/>
        <w:rPr>
          <w:rFonts w:eastAsia="Arial" w:cs="Arial"/>
          <w:b/>
          <w:color w:val="000000"/>
          <w:lang w:eastAsia="fr-FR"/>
        </w:rPr>
      </w:pPr>
      <w:r w:rsidRPr="00BD4A39">
        <w:rPr>
          <w:rFonts w:eastAsia="Arial" w:cs="Arial"/>
          <w:b/>
          <w:color w:val="000000"/>
          <w:lang w:eastAsia="fr-FR"/>
        </w:rPr>
        <w:t xml:space="preserve">Avantages collectifs </w:t>
      </w:r>
    </w:p>
    <w:p w:rsidR="00F44F23" w:rsidRDefault="00F44F23" w:rsidP="00F44F23">
      <w:pPr>
        <w:spacing w:after="0" w:line="239" w:lineRule="auto"/>
        <w:ind w:left="-5" w:hanging="10"/>
        <w:rPr>
          <w:rFonts w:eastAsia="Arial" w:cs="Arial"/>
          <w:color w:val="000000"/>
          <w:lang w:eastAsia="fr-FR"/>
        </w:rPr>
      </w:pPr>
      <w:r w:rsidRPr="00CF5A9C">
        <w:rPr>
          <w:rFonts w:eastAsia="Arial" w:cs="Arial"/>
          <w:color w:val="000000"/>
          <w:lang w:eastAsia="fr-FR"/>
        </w:rPr>
        <w:t>M/Mme ………………. aura accès aux installations et moyens de transport collectifs dont bénéfici</w:t>
      </w:r>
      <w:r>
        <w:rPr>
          <w:rFonts w:eastAsia="Arial" w:cs="Arial"/>
          <w:color w:val="000000"/>
          <w:lang w:eastAsia="fr-FR"/>
        </w:rPr>
        <w:t>ent les salariés de l'établissement utilisateur</w:t>
      </w:r>
      <w:r w:rsidRPr="00CF5A9C">
        <w:rPr>
          <w:rFonts w:eastAsia="Arial" w:cs="Arial"/>
          <w:color w:val="000000"/>
          <w:lang w:eastAsia="fr-FR"/>
        </w:rPr>
        <w:t xml:space="preserve">. </w:t>
      </w:r>
      <w:r>
        <w:rPr>
          <w:rFonts w:eastAsia="Arial" w:cs="Arial"/>
          <w:color w:val="000000"/>
          <w:lang w:eastAsia="fr-FR"/>
        </w:rPr>
        <w:t>(</w:t>
      </w:r>
      <w:proofErr w:type="gramStart"/>
      <w:r>
        <w:rPr>
          <w:rFonts w:eastAsia="Arial" w:cs="Arial"/>
          <w:color w:val="000000"/>
          <w:lang w:eastAsia="fr-FR"/>
        </w:rPr>
        <w:t>en</w:t>
      </w:r>
      <w:proofErr w:type="gramEnd"/>
      <w:r>
        <w:rPr>
          <w:rFonts w:eastAsia="Arial" w:cs="Arial"/>
          <w:color w:val="000000"/>
          <w:lang w:eastAsia="fr-FR"/>
        </w:rPr>
        <w:t xml:space="preserve"> cas d’existence de ces avantages)</w:t>
      </w:r>
    </w:p>
    <w:p w:rsidR="00F44F23" w:rsidRPr="00CF5A9C" w:rsidRDefault="00F44F23" w:rsidP="00F44F23">
      <w:pPr>
        <w:spacing w:after="0" w:line="239" w:lineRule="auto"/>
        <w:ind w:left="-5" w:hanging="10"/>
        <w:rPr>
          <w:rFonts w:eastAsia="Arial" w:cs="Arial"/>
          <w:color w:val="000000"/>
          <w:lang w:eastAsia="fr-FR"/>
        </w:rPr>
      </w:pPr>
    </w:p>
    <w:p w:rsidR="00F44F23" w:rsidRPr="00BD4A39" w:rsidRDefault="00F44F23" w:rsidP="00E36483">
      <w:pPr>
        <w:pStyle w:val="Paragraphedeliste"/>
        <w:keepNext/>
        <w:keepLines/>
        <w:numPr>
          <w:ilvl w:val="0"/>
          <w:numId w:val="22"/>
        </w:numPr>
        <w:spacing w:after="0" w:line="268" w:lineRule="auto"/>
        <w:outlineLvl w:val="1"/>
        <w:rPr>
          <w:rFonts w:eastAsia="Arial" w:cs="Arial"/>
          <w:b/>
          <w:color w:val="000000"/>
          <w:lang w:eastAsia="fr-FR"/>
        </w:rPr>
      </w:pPr>
      <w:r w:rsidRPr="00BD4A39">
        <w:rPr>
          <w:rFonts w:eastAsia="Arial" w:cs="Arial"/>
          <w:b/>
          <w:color w:val="000000"/>
          <w:lang w:eastAsia="fr-FR"/>
        </w:rPr>
        <w:t>Statut du salarié mis à disposition</w:t>
      </w:r>
    </w:p>
    <w:p w:rsidR="00F44F23" w:rsidRDefault="00F44F23" w:rsidP="00F44F23">
      <w:pPr>
        <w:spacing w:after="0" w:line="239" w:lineRule="auto"/>
        <w:ind w:left="-5" w:hanging="10"/>
        <w:rPr>
          <w:rFonts w:eastAsia="Arial" w:cs="Arial"/>
          <w:color w:val="000000"/>
          <w:lang w:eastAsia="fr-FR"/>
        </w:rPr>
      </w:pPr>
      <w:r w:rsidRPr="00CF5A9C">
        <w:rPr>
          <w:rFonts w:eastAsia="Arial" w:cs="Arial"/>
          <w:color w:val="000000"/>
          <w:lang w:eastAsia="fr-FR"/>
        </w:rPr>
        <w:t>Le contrat de travail qui lie le</w:t>
      </w:r>
      <w:r>
        <w:rPr>
          <w:rFonts w:eastAsia="Arial" w:cs="Arial"/>
          <w:color w:val="000000"/>
          <w:lang w:eastAsia="fr-FR"/>
        </w:rPr>
        <w:t xml:space="preserve"> salarié à l'établissement prêteur</w:t>
      </w:r>
      <w:r w:rsidRPr="00CF5A9C">
        <w:rPr>
          <w:rFonts w:eastAsia="Arial" w:cs="Arial"/>
          <w:color w:val="000000"/>
          <w:lang w:eastAsia="fr-FR"/>
        </w:rPr>
        <w:t xml:space="preserve"> n'est ni rompu ni suspendu. Le salarié continue d'apparte</w:t>
      </w:r>
      <w:r>
        <w:rPr>
          <w:rFonts w:eastAsia="Arial" w:cs="Arial"/>
          <w:color w:val="000000"/>
          <w:lang w:eastAsia="fr-FR"/>
        </w:rPr>
        <w:t xml:space="preserve">nir au personnel de l'établissement prêteur ; </w:t>
      </w:r>
      <w:r w:rsidRPr="00CF5A9C">
        <w:rPr>
          <w:rFonts w:eastAsia="Arial" w:cs="Arial"/>
          <w:color w:val="000000"/>
          <w:lang w:eastAsia="fr-FR"/>
        </w:rPr>
        <w:t xml:space="preserve"> il conserve le bénéfice de l'ensemble des dispositions conventionnelles dont il aurait bénéficié s'il avait exécu</w:t>
      </w:r>
      <w:r>
        <w:rPr>
          <w:rFonts w:eastAsia="Arial" w:cs="Arial"/>
          <w:color w:val="000000"/>
          <w:lang w:eastAsia="fr-FR"/>
        </w:rPr>
        <w:t>té son travail dans l'établissement prêteur</w:t>
      </w:r>
      <w:r w:rsidRPr="00CF5A9C">
        <w:rPr>
          <w:rFonts w:eastAsia="Arial" w:cs="Arial"/>
          <w:color w:val="000000"/>
          <w:lang w:eastAsia="fr-FR"/>
        </w:rPr>
        <w:t xml:space="preserve">. </w:t>
      </w:r>
    </w:p>
    <w:p w:rsidR="00F44F23" w:rsidRPr="00CF5A9C" w:rsidRDefault="00F44F23" w:rsidP="00F44F23">
      <w:pPr>
        <w:spacing w:after="0" w:line="239" w:lineRule="auto"/>
        <w:rPr>
          <w:rFonts w:eastAsia="Arial" w:cs="Arial"/>
          <w:color w:val="000000"/>
          <w:lang w:eastAsia="fr-FR"/>
        </w:rPr>
      </w:pPr>
    </w:p>
    <w:p w:rsidR="00F44F23" w:rsidRPr="00BD4A39" w:rsidRDefault="00F44F23" w:rsidP="00E36483">
      <w:pPr>
        <w:pStyle w:val="Paragraphedeliste"/>
        <w:keepNext/>
        <w:keepLines/>
        <w:numPr>
          <w:ilvl w:val="0"/>
          <w:numId w:val="22"/>
        </w:numPr>
        <w:spacing w:after="0" w:line="268" w:lineRule="auto"/>
        <w:outlineLvl w:val="1"/>
        <w:rPr>
          <w:rFonts w:eastAsia="Arial" w:cs="Arial"/>
          <w:b/>
          <w:color w:val="000000"/>
          <w:lang w:eastAsia="fr-FR"/>
        </w:rPr>
      </w:pPr>
      <w:r w:rsidRPr="00BD4A39">
        <w:rPr>
          <w:rFonts w:eastAsia="Arial" w:cs="Arial"/>
          <w:b/>
          <w:color w:val="000000"/>
          <w:lang w:eastAsia="fr-FR"/>
        </w:rPr>
        <w:t>Fin de mise à disposition</w:t>
      </w:r>
    </w:p>
    <w:p w:rsidR="00F44F23" w:rsidRPr="00CF5A9C" w:rsidRDefault="00F44F23" w:rsidP="00F44F23">
      <w:pPr>
        <w:spacing w:after="0" w:line="239" w:lineRule="auto"/>
        <w:ind w:left="-5" w:hanging="10"/>
        <w:rPr>
          <w:rFonts w:eastAsia="Arial" w:cs="Arial"/>
          <w:color w:val="000000"/>
          <w:lang w:eastAsia="fr-FR"/>
        </w:rPr>
      </w:pPr>
      <w:r w:rsidRPr="00CF5A9C">
        <w:rPr>
          <w:rFonts w:eastAsia="Arial" w:cs="Arial"/>
          <w:color w:val="000000"/>
          <w:lang w:eastAsia="fr-FR"/>
        </w:rPr>
        <w:t>A l'issue de sa mise à disposition, le salarié retrouve son po</w:t>
      </w:r>
      <w:r>
        <w:rPr>
          <w:rFonts w:eastAsia="Arial" w:cs="Arial"/>
          <w:color w:val="000000"/>
          <w:lang w:eastAsia="fr-FR"/>
        </w:rPr>
        <w:t>ste de travail dans l'établissement prêteur</w:t>
      </w:r>
      <w:r w:rsidRPr="00CF5A9C">
        <w:rPr>
          <w:rFonts w:eastAsia="Arial" w:cs="Arial"/>
          <w:color w:val="000000"/>
          <w:lang w:eastAsia="fr-FR"/>
        </w:rPr>
        <w:t xml:space="preserve"> sans que l'évolution de sa carrière ou de sa rémunération ne soit affectée par la période de prêt. </w:t>
      </w:r>
    </w:p>
    <w:p w:rsidR="00F44F23" w:rsidRDefault="00F44F23" w:rsidP="00F44F23">
      <w:pPr>
        <w:spacing w:after="0" w:line="239" w:lineRule="auto"/>
        <w:ind w:left="-5" w:hanging="10"/>
        <w:rPr>
          <w:rFonts w:eastAsia="Arial" w:cs="Arial"/>
          <w:color w:val="000000"/>
          <w:lang w:eastAsia="fr-FR"/>
        </w:rPr>
      </w:pPr>
      <w:r w:rsidRPr="00CF5A9C">
        <w:rPr>
          <w:rFonts w:eastAsia="Arial" w:cs="Arial"/>
          <w:color w:val="000000"/>
          <w:lang w:eastAsia="fr-FR"/>
        </w:rPr>
        <w:t>La cessation du prêt de main-d'œuvre à l'initiative de l'une des parties avant la fin de la période probatoire ne peut, sauf faute grave du salarié, constituer un motif de sanction ou de licenciement.</w:t>
      </w:r>
    </w:p>
    <w:p w:rsidR="008278F6" w:rsidRDefault="008278F6" w:rsidP="008629C9">
      <w:pPr>
        <w:spacing w:after="0" w:line="239" w:lineRule="auto"/>
        <w:rPr>
          <w:rFonts w:eastAsia="Arial" w:cs="Arial"/>
          <w:color w:val="000000"/>
          <w:lang w:eastAsia="fr-FR"/>
        </w:rPr>
      </w:pPr>
    </w:p>
    <w:p w:rsidR="008278F6" w:rsidRDefault="008278F6" w:rsidP="00F44F23">
      <w:pPr>
        <w:spacing w:after="0" w:line="239" w:lineRule="auto"/>
        <w:ind w:left="-5" w:hanging="10"/>
        <w:rPr>
          <w:rFonts w:eastAsia="Arial" w:cs="Arial"/>
          <w:color w:val="000000"/>
          <w:lang w:eastAsia="fr-FR"/>
        </w:rPr>
      </w:pPr>
    </w:p>
    <w:p w:rsidR="00F44F23" w:rsidRDefault="00F44F23" w:rsidP="00F44F23">
      <w:pPr>
        <w:spacing w:after="0" w:line="239" w:lineRule="auto"/>
        <w:ind w:left="-5" w:hanging="10"/>
        <w:rPr>
          <w:rFonts w:eastAsia="Arial" w:cs="Arial"/>
          <w:color w:val="000000"/>
          <w:lang w:eastAsia="fr-FR"/>
        </w:rPr>
      </w:pPr>
      <w:r w:rsidRPr="00CF5A9C">
        <w:rPr>
          <w:rFonts w:eastAsia="Arial" w:cs="Arial"/>
          <w:color w:val="000000"/>
          <w:lang w:eastAsia="fr-FR"/>
        </w:rPr>
        <w:t>Fait à ……</w:t>
      </w:r>
      <w:r>
        <w:rPr>
          <w:rFonts w:eastAsia="Arial" w:cs="Arial"/>
          <w:color w:val="000000"/>
          <w:lang w:eastAsia="fr-FR"/>
        </w:rPr>
        <w:t>………</w:t>
      </w:r>
      <w:r w:rsidR="008278F6">
        <w:rPr>
          <w:rFonts w:eastAsia="Arial" w:cs="Arial"/>
          <w:color w:val="000000"/>
          <w:lang w:eastAsia="fr-FR"/>
        </w:rPr>
        <w:t>…</w:t>
      </w:r>
      <w:proofErr w:type="gramStart"/>
      <w:r w:rsidR="008278F6">
        <w:rPr>
          <w:rFonts w:eastAsia="Arial" w:cs="Arial"/>
          <w:color w:val="000000"/>
          <w:lang w:eastAsia="fr-FR"/>
        </w:rPr>
        <w:t>…</w:t>
      </w:r>
      <w:r>
        <w:rPr>
          <w:rFonts w:eastAsia="Arial" w:cs="Arial"/>
          <w:color w:val="000000"/>
          <w:lang w:eastAsia="fr-FR"/>
        </w:rPr>
        <w:t>….</w:t>
      </w:r>
      <w:proofErr w:type="gramEnd"/>
      <w:r w:rsidRPr="00CF5A9C">
        <w:rPr>
          <w:rFonts w:eastAsia="Arial" w:cs="Arial"/>
          <w:color w:val="000000"/>
          <w:lang w:eastAsia="fr-FR"/>
        </w:rPr>
        <w:t>……</w:t>
      </w:r>
      <w:r>
        <w:rPr>
          <w:rFonts w:eastAsia="Arial" w:cs="Arial"/>
          <w:color w:val="000000"/>
          <w:lang w:eastAsia="fr-FR"/>
        </w:rPr>
        <w:t xml:space="preserve"> </w:t>
      </w:r>
      <w:r w:rsidRPr="00CF5A9C">
        <w:rPr>
          <w:rFonts w:eastAsia="Arial" w:cs="Arial"/>
          <w:color w:val="000000"/>
          <w:lang w:eastAsia="fr-FR"/>
        </w:rPr>
        <w:t xml:space="preserve"> le ……………</w:t>
      </w:r>
      <w:r>
        <w:rPr>
          <w:rFonts w:eastAsia="Arial" w:cs="Arial"/>
          <w:color w:val="000000"/>
          <w:lang w:eastAsia="fr-FR"/>
        </w:rPr>
        <w:t>……………….</w:t>
      </w:r>
    </w:p>
    <w:p w:rsidR="00F44F23" w:rsidRDefault="00F44F23" w:rsidP="00F44F23">
      <w:pPr>
        <w:spacing w:after="0" w:line="239" w:lineRule="auto"/>
        <w:ind w:left="-5" w:hanging="10"/>
        <w:rPr>
          <w:rFonts w:eastAsia="Arial" w:cs="Arial"/>
          <w:color w:val="000000"/>
          <w:lang w:eastAsia="fr-FR"/>
        </w:rPr>
      </w:pPr>
    </w:p>
    <w:p w:rsidR="00963D7D" w:rsidRPr="00CF5A9C" w:rsidRDefault="00963D7D" w:rsidP="00F44F23">
      <w:pPr>
        <w:spacing w:after="0" w:line="239" w:lineRule="auto"/>
        <w:ind w:left="-5" w:hanging="10"/>
        <w:rPr>
          <w:rFonts w:eastAsia="Arial" w:cs="Arial"/>
          <w:color w:val="000000"/>
          <w:lang w:eastAsia="fr-FR"/>
        </w:rPr>
      </w:pPr>
    </w:p>
    <w:p w:rsidR="008278F6" w:rsidRDefault="00F44F23" w:rsidP="008629C9">
      <w:pPr>
        <w:spacing w:after="0" w:line="239" w:lineRule="auto"/>
        <w:ind w:left="-5" w:hanging="10"/>
        <w:rPr>
          <w:rFonts w:eastAsia="Arial" w:cs="Arial"/>
          <w:color w:val="000000"/>
          <w:lang w:eastAsia="fr-FR"/>
        </w:rPr>
      </w:pPr>
      <w:r>
        <w:rPr>
          <w:rFonts w:eastAsia="Arial" w:cs="Arial"/>
          <w:color w:val="000000"/>
          <w:lang w:eastAsia="fr-FR"/>
        </w:rPr>
        <w:t>En quatre</w:t>
      </w:r>
      <w:r w:rsidRPr="00CF5A9C">
        <w:rPr>
          <w:rFonts w:eastAsia="Arial" w:cs="Arial"/>
          <w:color w:val="000000"/>
          <w:lang w:eastAsia="fr-FR"/>
        </w:rPr>
        <w:t xml:space="preserve"> exemplaires originaux </w:t>
      </w:r>
      <w:r>
        <w:rPr>
          <w:rFonts w:eastAsia="Arial" w:cs="Arial"/>
          <w:color w:val="000000"/>
          <w:lang w:eastAsia="fr-FR"/>
        </w:rPr>
        <w:t>(</w:t>
      </w:r>
      <w:r w:rsidRPr="00CF5A9C">
        <w:rPr>
          <w:rFonts w:eastAsia="Arial" w:cs="Arial"/>
          <w:color w:val="000000"/>
          <w:lang w:eastAsia="fr-FR"/>
        </w:rPr>
        <w:t>pour chacune des parties</w:t>
      </w:r>
      <w:r>
        <w:rPr>
          <w:rFonts w:eastAsia="Arial" w:cs="Arial"/>
          <w:color w:val="000000"/>
          <w:lang w:eastAsia="fr-FR"/>
        </w:rPr>
        <w:t>)</w:t>
      </w:r>
    </w:p>
    <w:p w:rsidR="008278F6" w:rsidRDefault="008278F6" w:rsidP="00F44F23">
      <w:pPr>
        <w:spacing w:after="0" w:line="239" w:lineRule="auto"/>
        <w:ind w:left="-5" w:hanging="10"/>
        <w:rPr>
          <w:rFonts w:eastAsia="Arial" w:cs="Arial"/>
          <w:color w:val="000000"/>
          <w:lang w:eastAsia="fr-FR"/>
        </w:rPr>
      </w:pPr>
    </w:p>
    <w:p w:rsidR="00F44F23" w:rsidRPr="00CF5A9C" w:rsidRDefault="00F44F23" w:rsidP="00F44F23">
      <w:pPr>
        <w:spacing w:after="0" w:line="239" w:lineRule="auto"/>
        <w:ind w:left="-5" w:hanging="10"/>
        <w:rPr>
          <w:rFonts w:eastAsia="Arial" w:cs="Arial"/>
          <w:color w:val="000000"/>
          <w:lang w:eastAsia="fr-FR"/>
        </w:rPr>
      </w:pPr>
    </w:p>
    <w:p w:rsidR="008278F6" w:rsidRDefault="008278F6" w:rsidP="00F44F23">
      <w:pPr>
        <w:spacing w:after="0" w:line="239" w:lineRule="auto"/>
        <w:ind w:left="-5" w:hanging="10"/>
        <w:rPr>
          <w:rFonts w:eastAsia="Arial" w:cs="Arial"/>
          <w:b/>
          <w:color w:val="000000"/>
          <w:lang w:eastAsia="fr-FR"/>
        </w:rPr>
        <w:sectPr w:rsidR="008278F6" w:rsidSect="008629C9">
          <w:headerReference w:type="default" r:id="rId7"/>
          <w:footerReference w:type="default" r:id="rId8"/>
          <w:pgSz w:w="11906" w:h="16838"/>
          <w:pgMar w:top="1440" w:right="1080" w:bottom="1440" w:left="1080" w:header="567" w:footer="567" w:gutter="0"/>
          <w:cols w:space="708"/>
          <w:docGrid w:linePitch="360"/>
        </w:sectPr>
      </w:pPr>
    </w:p>
    <w:p w:rsidR="008278F6" w:rsidRDefault="00F44F23" w:rsidP="00F44F23">
      <w:pPr>
        <w:spacing w:after="0" w:line="239" w:lineRule="auto"/>
        <w:ind w:left="-5" w:hanging="10"/>
        <w:rPr>
          <w:rFonts w:eastAsia="Arial" w:cs="Arial"/>
          <w:color w:val="000000"/>
          <w:lang w:eastAsia="fr-FR"/>
        </w:rPr>
      </w:pPr>
      <w:r w:rsidRPr="000C2422">
        <w:rPr>
          <w:rFonts w:eastAsia="Arial" w:cs="Arial"/>
          <w:b/>
          <w:color w:val="000000"/>
          <w:lang w:eastAsia="fr-FR"/>
        </w:rPr>
        <w:t>L’employeur du salarié</w:t>
      </w:r>
      <w:r>
        <w:rPr>
          <w:rFonts w:eastAsia="Arial" w:cs="Arial"/>
          <w:color w:val="000000"/>
          <w:lang w:eastAsia="fr-FR"/>
        </w:rPr>
        <w:t xml:space="preserve"> </w:t>
      </w:r>
    </w:p>
    <w:p w:rsidR="008278F6" w:rsidRDefault="008278F6" w:rsidP="00F44F23">
      <w:pPr>
        <w:spacing w:after="0" w:line="239" w:lineRule="auto"/>
        <w:ind w:left="-5" w:hanging="10"/>
        <w:rPr>
          <w:rFonts w:eastAsia="Arial" w:cs="Arial"/>
          <w:color w:val="000000"/>
          <w:lang w:eastAsia="fr-FR"/>
        </w:rPr>
      </w:pPr>
      <w:r w:rsidRPr="00CF5A9C">
        <w:rPr>
          <w:rFonts w:eastAsia="Arial" w:cs="Arial"/>
          <w:color w:val="000000"/>
          <w:lang w:eastAsia="fr-FR"/>
        </w:rPr>
        <w:t>(</w:t>
      </w:r>
      <w:proofErr w:type="gramStart"/>
      <w:r w:rsidRPr="00CF5A9C">
        <w:rPr>
          <w:rFonts w:eastAsia="Arial" w:cs="Arial"/>
          <w:color w:val="000000"/>
          <w:lang w:eastAsia="fr-FR"/>
        </w:rPr>
        <w:t>lu</w:t>
      </w:r>
      <w:proofErr w:type="gramEnd"/>
      <w:r w:rsidRPr="00CF5A9C">
        <w:rPr>
          <w:rFonts w:eastAsia="Arial" w:cs="Arial"/>
          <w:color w:val="000000"/>
          <w:lang w:eastAsia="fr-FR"/>
        </w:rPr>
        <w:t xml:space="preserve"> et approuvé)</w:t>
      </w:r>
    </w:p>
    <w:p w:rsidR="008278F6" w:rsidRDefault="008278F6" w:rsidP="00F44F23">
      <w:pPr>
        <w:spacing w:after="0" w:line="239" w:lineRule="auto"/>
        <w:ind w:left="-5" w:hanging="10"/>
        <w:rPr>
          <w:rFonts w:eastAsia="Arial" w:cs="Arial"/>
          <w:color w:val="000000"/>
          <w:lang w:eastAsia="fr-FR"/>
        </w:rPr>
      </w:pPr>
      <w:r w:rsidRPr="00CF5A9C">
        <w:rPr>
          <w:rFonts w:eastAsia="Arial" w:cs="Arial"/>
          <w:color w:val="000000"/>
          <w:lang w:eastAsia="fr-FR"/>
        </w:rPr>
        <w:t>Signature</w:t>
      </w:r>
      <w:r>
        <w:rPr>
          <w:rFonts w:eastAsia="Arial" w:cs="Arial"/>
          <w:color w:val="000000"/>
          <w:lang w:eastAsia="fr-FR"/>
        </w:rPr>
        <w:t> :</w:t>
      </w:r>
      <w:r w:rsidRPr="00CF5A9C">
        <w:rPr>
          <w:rFonts w:eastAsia="Arial" w:cs="Arial"/>
          <w:color w:val="000000"/>
          <w:lang w:eastAsia="fr-FR"/>
        </w:rPr>
        <w:t xml:space="preserve"> </w:t>
      </w:r>
    </w:p>
    <w:p w:rsidR="008278F6" w:rsidRDefault="008278F6" w:rsidP="00F44F23">
      <w:pPr>
        <w:spacing w:after="0" w:line="239" w:lineRule="auto"/>
        <w:ind w:left="-5" w:hanging="10"/>
        <w:rPr>
          <w:rFonts w:eastAsia="Arial" w:cs="Arial"/>
          <w:color w:val="000000"/>
          <w:lang w:eastAsia="fr-FR"/>
        </w:rPr>
      </w:pPr>
    </w:p>
    <w:p w:rsidR="008278F6" w:rsidRDefault="008278F6" w:rsidP="00F44F23">
      <w:pPr>
        <w:spacing w:after="0" w:line="239" w:lineRule="auto"/>
        <w:ind w:left="-5" w:hanging="10"/>
        <w:rPr>
          <w:rFonts w:eastAsia="Arial" w:cs="Arial"/>
          <w:color w:val="000000"/>
          <w:lang w:eastAsia="fr-FR"/>
        </w:rPr>
      </w:pPr>
    </w:p>
    <w:p w:rsidR="008278F6" w:rsidRDefault="008278F6" w:rsidP="00F44F23">
      <w:pPr>
        <w:spacing w:after="0" w:line="239" w:lineRule="auto"/>
        <w:ind w:left="-5" w:hanging="10"/>
        <w:rPr>
          <w:rFonts w:eastAsia="Arial" w:cs="Arial"/>
          <w:color w:val="000000"/>
          <w:lang w:eastAsia="fr-FR"/>
        </w:rPr>
      </w:pPr>
    </w:p>
    <w:p w:rsidR="008278F6" w:rsidRDefault="008278F6" w:rsidP="00F44F23">
      <w:pPr>
        <w:spacing w:after="0" w:line="239" w:lineRule="auto"/>
        <w:ind w:left="-5" w:hanging="10"/>
        <w:rPr>
          <w:rFonts w:eastAsia="Arial" w:cs="Arial"/>
          <w:color w:val="000000"/>
          <w:lang w:eastAsia="fr-FR"/>
        </w:rPr>
      </w:pPr>
    </w:p>
    <w:p w:rsidR="008278F6" w:rsidRDefault="008278F6" w:rsidP="00F44F23">
      <w:pPr>
        <w:spacing w:after="0" w:line="239" w:lineRule="auto"/>
        <w:ind w:left="-5" w:hanging="10"/>
        <w:rPr>
          <w:rFonts w:eastAsia="Arial" w:cs="Arial"/>
          <w:color w:val="000000"/>
          <w:lang w:eastAsia="fr-FR"/>
        </w:rPr>
      </w:pPr>
    </w:p>
    <w:p w:rsidR="00F44F23" w:rsidRDefault="00F44F23" w:rsidP="00F44F23">
      <w:pPr>
        <w:spacing w:after="0" w:line="239" w:lineRule="auto"/>
        <w:ind w:left="-5" w:hanging="10"/>
        <w:rPr>
          <w:rFonts w:eastAsia="Arial" w:cs="Arial"/>
          <w:color w:val="000000"/>
          <w:lang w:eastAsia="fr-FR"/>
        </w:rPr>
      </w:pPr>
      <w:r w:rsidRPr="000C2422">
        <w:rPr>
          <w:rFonts w:eastAsia="Arial" w:cs="Arial"/>
          <w:b/>
          <w:color w:val="000000"/>
          <w:lang w:eastAsia="fr-FR"/>
        </w:rPr>
        <w:t>Le salarié</w:t>
      </w:r>
      <w:r w:rsidRPr="00CF5A9C">
        <w:rPr>
          <w:rFonts w:eastAsia="Arial" w:cs="Arial"/>
          <w:color w:val="000000"/>
          <w:lang w:eastAsia="fr-FR"/>
        </w:rPr>
        <w:t xml:space="preserve"> </w:t>
      </w:r>
    </w:p>
    <w:p w:rsidR="00F44F23" w:rsidRDefault="00F44F23" w:rsidP="00F44F23">
      <w:pPr>
        <w:spacing w:after="0" w:line="239" w:lineRule="auto"/>
        <w:ind w:left="-5" w:hanging="10"/>
        <w:rPr>
          <w:rFonts w:eastAsia="Arial" w:cs="Arial"/>
          <w:color w:val="000000"/>
          <w:lang w:eastAsia="fr-FR"/>
        </w:rPr>
      </w:pPr>
      <w:r>
        <w:rPr>
          <w:rFonts w:eastAsia="Arial" w:cs="Arial"/>
          <w:color w:val="000000"/>
          <w:lang w:eastAsia="fr-FR"/>
        </w:rPr>
        <w:t>(</w:t>
      </w:r>
      <w:proofErr w:type="gramStart"/>
      <w:r>
        <w:rPr>
          <w:rFonts w:eastAsia="Arial" w:cs="Arial"/>
          <w:color w:val="000000"/>
          <w:lang w:eastAsia="fr-FR"/>
        </w:rPr>
        <w:t>l</w:t>
      </w:r>
      <w:r w:rsidRPr="00CF5A9C">
        <w:rPr>
          <w:rFonts w:eastAsia="Arial" w:cs="Arial"/>
          <w:color w:val="000000"/>
          <w:lang w:eastAsia="fr-FR"/>
        </w:rPr>
        <w:t>u</w:t>
      </w:r>
      <w:proofErr w:type="gramEnd"/>
      <w:r w:rsidRPr="00CF5A9C">
        <w:rPr>
          <w:rFonts w:eastAsia="Arial" w:cs="Arial"/>
          <w:color w:val="000000"/>
          <w:lang w:eastAsia="fr-FR"/>
        </w:rPr>
        <w:t xml:space="preserve"> et approuvé)</w:t>
      </w:r>
      <w:r>
        <w:rPr>
          <w:rFonts w:eastAsia="Arial" w:cs="Arial"/>
          <w:color w:val="000000"/>
          <w:lang w:eastAsia="fr-FR"/>
        </w:rPr>
        <w:t xml:space="preserve"> </w:t>
      </w:r>
    </w:p>
    <w:p w:rsidR="00F44F23" w:rsidRDefault="00F44F23" w:rsidP="00F44F23">
      <w:pPr>
        <w:spacing w:after="0" w:line="239" w:lineRule="auto"/>
        <w:rPr>
          <w:rFonts w:eastAsia="Arial" w:cs="Arial"/>
          <w:color w:val="000000"/>
          <w:lang w:eastAsia="fr-FR"/>
        </w:rPr>
      </w:pPr>
      <w:r>
        <w:rPr>
          <w:rFonts w:eastAsia="Arial" w:cs="Arial"/>
          <w:color w:val="000000"/>
          <w:lang w:eastAsia="fr-FR"/>
        </w:rPr>
        <w:t>Signature :</w:t>
      </w:r>
      <w:r w:rsidRPr="00CF5A9C">
        <w:rPr>
          <w:rFonts w:eastAsia="Arial" w:cs="Arial"/>
          <w:color w:val="000000"/>
          <w:lang w:eastAsia="fr-FR"/>
        </w:rPr>
        <w:t xml:space="preserve"> </w:t>
      </w:r>
    </w:p>
    <w:p w:rsidR="00F44F23" w:rsidRDefault="00F44F23" w:rsidP="00F44F23">
      <w:pPr>
        <w:spacing w:after="0" w:line="239" w:lineRule="auto"/>
        <w:rPr>
          <w:rFonts w:eastAsia="Arial" w:cs="Arial"/>
          <w:color w:val="000000"/>
          <w:lang w:eastAsia="fr-FR"/>
        </w:rPr>
      </w:pPr>
    </w:p>
    <w:p w:rsidR="00F44F23" w:rsidRDefault="00F44F23" w:rsidP="00F44F23">
      <w:pPr>
        <w:spacing w:after="0" w:line="239" w:lineRule="auto"/>
        <w:rPr>
          <w:rFonts w:eastAsia="Arial" w:cs="Arial"/>
          <w:color w:val="000000"/>
          <w:lang w:eastAsia="fr-FR"/>
        </w:rPr>
      </w:pPr>
    </w:p>
    <w:p w:rsidR="00F44F23" w:rsidRPr="008278F6" w:rsidRDefault="00F44F23" w:rsidP="00F44F23">
      <w:pPr>
        <w:spacing w:after="0" w:line="239" w:lineRule="auto"/>
        <w:rPr>
          <w:rFonts w:eastAsia="Arial" w:cs="Arial"/>
          <w:b/>
          <w:color w:val="000000"/>
          <w:lang w:eastAsia="fr-FR"/>
        </w:rPr>
      </w:pPr>
      <w:r w:rsidRPr="008278F6">
        <w:rPr>
          <w:rFonts w:eastAsia="Arial" w:cs="Arial"/>
          <w:b/>
          <w:color w:val="000000"/>
          <w:lang w:eastAsia="fr-FR"/>
        </w:rPr>
        <w:t>Le directeur (</w:t>
      </w:r>
      <w:proofErr w:type="spellStart"/>
      <w:r w:rsidRPr="008278F6">
        <w:rPr>
          <w:rFonts w:eastAsia="Arial" w:cs="Arial"/>
          <w:b/>
          <w:color w:val="000000"/>
          <w:lang w:eastAsia="fr-FR"/>
        </w:rPr>
        <w:t>trice</w:t>
      </w:r>
      <w:proofErr w:type="spellEnd"/>
      <w:r w:rsidRPr="008278F6">
        <w:rPr>
          <w:rFonts w:eastAsia="Arial" w:cs="Arial"/>
          <w:b/>
          <w:color w:val="000000"/>
          <w:lang w:eastAsia="fr-FR"/>
        </w:rPr>
        <w:t>) de l’établissement utilisateur</w:t>
      </w:r>
    </w:p>
    <w:p w:rsidR="00F44F23" w:rsidRDefault="00F44F23" w:rsidP="00F44F23">
      <w:pPr>
        <w:spacing w:after="0" w:line="239" w:lineRule="auto"/>
        <w:rPr>
          <w:rFonts w:eastAsia="Arial" w:cs="Arial"/>
          <w:color w:val="000000"/>
          <w:lang w:eastAsia="fr-FR"/>
        </w:rPr>
      </w:pPr>
      <w:r>
        <w:rPr>
          <w:rFonts w:eastAsia="Arial" w:cs="Arial"/>
          <w:color w:val="000000"/>
          <w:lang w:eastAsia="fr-FR"/>
        </w:rPr>
        <w:t>(</w:t>
      </w:r>
      <w:proofErr w:type="gramStart"/>
      <w:r>
        <w:rPr>
          <w:rFonts w:eastAsia="Arial" w:cs="Arial"/>
          <w:color w:val="000000"/>
          <w:lang w:eastAsia="fr-FR"/>
        </w:rPr>
        <w:t>lu</w:t>
      </w:r>
      <w:proofErr w:type="gramEnd"/>
      <w:r>
        <w:rPr>
          <w:rFonts w:eastAsia="Arial" w:cs="Arial"/>
          <w:color w:val="000000"/>
          <w:lang w:eastAsia="fr-FR"/>
        </w:rPr>
        <w:t xml:space="preserve"> et approuvé)</w:t>
      </w:r>
    </w:p>
    <w:p w:rsidR="00F44F23" w:rsidRDefault="00F44F23" w:rsidP="00F44F23">
      <w:pPr>
        <w:spacing w:after="0" w:line="239" w:lineRule="auto"/>
        <w:rPr>
          <w:rFonts w:eastAsia="Arial" w:cs="Arial"/>
          <w:color w:val="000000"/>
          <w:lang w:eastAsia="fr-FR"/>
        </w:rPr>
      </w:pPr>
      <w:r>
        <w:rPr>
          <w:rFonts w:eastAsia="Arial" w:cs="Arial"/>
          <w:color w:val="000000"/>
          <w:lang w:eastAsia="fr-FR"/>
        </w:rPr>
        <w:t>Signature :</w:t>
      </w:r>
    </w:p>
    <w:p w:rsidR="00F44F23" w:rsidRDefault="00F44F23" w:rsidP="00F44F23">
      <w:pPr>
        <w:spacing w:after="0" w:line="239" w:lineRule="auto"/>
        <w:rPr>
          <w:rFonts w:eastAsia="Arial" w:cs="Arial"/>
          <w:color w:val="000000"/>
          <w:lang w:eastAsia="fr-FR"/>
        </w:rPr>
      </w:pPr>
    </w:p>
    <w:p w:rsidR="008278F6" w:rsidRDefault="008278F6" w:rsidP="00F44F23">
      <w:pPr>
        <w:spacing w:after="0" w:line="239" w:lineRule="auto"/>
        <w:rPr>
          <w:rFonts w:eastAsia="Arial" w:cs="Arial"/>
          <w:color w:val="000000"/>
          <w:lang w:eastAsia="fr-FR"/>
        </w:rPr>
      </w:pPr>
    </w:p>
    <w:p w:rsidR="008278F6" w:rsidRDefault="008278F6" w:rsidP="00F44F23">
      <w:pPr>
        <w:spacing w:after="0" w:line="239" w:lineRule="auto"/>
        <w:rPr>
          <w:rFonts w:eastAsia="Arial" w:cs="Arial"/>
          <w:color w:val="000000"/>
          <w:lang w:eastAsia="fr-FR"/>
        </w:rPr>
      </w:pPr>
    </w:p>
    <w:p w:rsidR="008278F6" w:rsidRDefault="008278F6" w:rsidP="00F44F23">
      <w:pPr>
        <w:spacing w:after="0" w:line="239" w:lineRule="auto"/>
        <w:rPr>
          <w:rFonts w:eastAsia="Arial" w:cs="Arial"/>
          <w:color w:val="000000"/>
          <w:lang w:eastAsia="fr-FR"/>
        </w:rPr>
      </w:pPr>
    </w:p>
    <w:p w:rsidR="00F44F23" w:rsidRPr="000C2422" w:rsidRDefault="00F44F23" w:rsidP="00F44F23">
      <w:pPr>
        <w:spacing w:after="0" w:line="239" w:lineRule="auto"/>
        <w:rPr>
          <w:rFonts w:eastAsia="Arial" w:cs="Arial"/>
          <w:b/>
          <w:color w:val="000000"/>
          <w:lang w:eastAsia="fr-FR"/>
        </w:rPr>
      </w:pPr>
      <w:r w:rsidRPr="000C2422">
        <w:rPr>
          <w:rFonts w:eastAsia="Arial" w:cs="Arial"/>
          <w:b/>
          <w:color w:val="000000"/>
          <w:lang w:eastAsia="fr-FR"/>
        </w:rPr>
        <w:t>Le représentant des Institutions Représentatives</w:t>
      </w:r>
    </w:p>
    <w:p w:rsidR="00F44F23" w:rsidRDefault="00F44F23" w:rsidP="00F44F23">
      <w:pPr>
        <w:spacing w:after="0" w:line="239" w:lineRule="auto"/>
        <w:rPr>
          <w:rFonts w:eastAsia="Arial" w:cs="Arial"/>
          <w:color w:val="000000"/>
          <w:lang w:eastAsia="fr-FR"/>
        </w:rPr>
      </w:pPr>
      <w:r w:rsidRPr="000C2422">
        <w:rPr>
          <w:rFonts w:eastAsia="Arial" w:cs="Arial"/>
          <w:b/>
          <w:color w:val="000000"/>
          <w:lang w:eastAsia="fr-FR"/>
        </w:rPr>
        <w:t>Du Personnel</w:t>
      </w:r>
      <w:r>
        <w:rPr>
          <w:rFonts w:eastAsia="Arial" w:cs="Arial"/>
          <w:color w:val="000000"/>
          <w:lang w:eastAsia="fr-FR"/>
        </w:rPr>
        <w:t xml:space="preserve"> (spécifier la fonction)</w:t>
      </w:r>
    </w:p>
    <w:p w:rsidR="008278F6" w:rsidRDefault="008629C9" w:rsidP="007F59B6">
      <w:pPr>
        <w:spacing w:after="0" w:line="239" w:lineRule="auto"/>
        <w:rPr>
          <w:rFonts w:eastAsia="Arial" w:cs="Arial"/>
          <w:color w:val="000000"/>
          <w:lang w:eastAsia="fr-FR"/>
        </w:rPr>
        <w:sectPr w:rsidR="008278F6" w:rsidSect="008278F6">
          <w:type w:val="continuous"/>
          <w:pgSz w:w="11906" w:h="16838"/>
          <w:pgMar w:top="1135" w:right="1417" w:bottom="1417" w:left="1417" w:header="708" w:footer="708" w:gutter="0"/>
          <w:cols w:num="2" w:space="708"/>
          <w:docGrid w:linePitch="360"/>
        </w:sectPr>
      </w:pPr>
      <w:r>
        <w:rPr>
          <w:rFonts w:eastAsia="Arial" w:cs="Arial"/>
          <w:color w:val="000000"/>
          <w:lang w:eastAsia="fr-FR"/>
        </w:rPr>
        <w:t>(lu et approuvé)</w:t>
      </w:r>
    </w:p>
    <w:p w:rsidR="00236514" w:rsidRDefault="00236514" w:rsidP="008629C9">
      <w:pPr>
        <w:spacing w:after="0" w:line="240" w:lineRule="auto"/>
        <w:outlineLvl w:val="1"/>
        <w:rPr>
          <w:rFonts w:eastAsia="Times New Roman" w:cs="Times New Roman"/>
          <w:b/>
          <w:bCs/>
          <w:i/>
          <w:sz w:val="28"/>
          <w:szCs w:val="28"/>
          <w:lang w:eastAsia="fr-FR"/>
        </w:rPr>
      </w:pPr>
    </w:p>
    <w:sectPr w:rsidR="00236514" w:rsidSect="008278F6">
      <w:type w:val="continuous"/>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DD2" w:rsidRDefault="00406DD2" w:rsidP="00BA52A1">
      <w:pPr>
        <w:spacing w:after="0" w:line="240" w:lineRule="auto"/>
      </w:pPr>
      <w:r>
        <w:separator/>
      </w:r>
    </w:p>
  </w:endnote>
  <w:endnote w:type="continuationSeparator" w:id="0">
    <w:p w:rsidR="00406DD2" w:rsidRDefault="00406DD2" w:rsidP="00BA5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02"/>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8F6" w:rsidRPr="008629C9" w:rsidRDefault="008629C9">
    <w:pPr>
      <w:pStyle w:val="Pieddepage"/>
      <w:rPr>
        <w:color w:val="808080" w:themeColor="background1" w:themeShade="80"/>
        <w:sz w:val="18"/>
      </w:rPr>
    </w:pPr>
    <w:r w:rsidRPr="008629C9">
      <w:rPr>
        <w:color w:val="808080" w:themeColor="background1" w:themeShade="80"/>
        <w:sz w:val="18"/>
      </w:rPr>
      <w:t>P</w:t>
    </w:r>
    <w:r w:rsidR="008278F6" w:rsidRPr="008629C9">
      <w:rPr>
        <w:color w:val="808080" w:themeColor="background1" w:themeShade="80"/>
        <w:sz w:val="18"/>
      </w:rPr>
      <w:t>rêt de salariés entre établissements – guide de mise en œuvre et modèle de convention</w:t>
    </w:r>
    <w:r w:rsidRPr="008629C9">
      <w:rPr>
        <w:color w:val="808080" w:themeColor="background1" w:themeShade="80"/>
        <w:sz w:val="18"/>
      </w:rPr>
      <w:t xml:space="preserve"> - version du 20/03/20</w:t>
    </w:r>
    <w:r w:rsidR="008278F6" w:rsidRPr="008629C9">
      <w:rPr>
        <w:color w:val="808080" w:themeColor="background1" w:themeShade="8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DD2" w:rsidRDefault="00406DD2" w:rsidP="00BA52A1">
      <w:pPr>
        <w:spacing w:after="0" w:line="240" w:lineRule="auto"/>
      </w:pPr>
      <w:r>
        <w:separator/>
      </w:r>
    </w:p>
  </w:footnote>
  <w:footnote w:type="continuationSeparator" w:id="0">
    <w:p w:rsidR="00406DD2" w:rsidRDefault="00406DD2" w:rsidP="00BA5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514" w:rsidRDefault="008629C9">
    <w:pPr>
      <w:pStyle w:val="En-tte"/>
    </w:pPr>
    <w:r>
      <w:rPr>
        <w:noProof/>
        <w:lang w:eastAsia="fr-FR"/>
      </w:rPr>
      <w:drawing>
        <wp:anchor distT="0" distB="0" distL="114300" distR="114300" simplePos="0" relativeHeight="251658240" behindDoc="0" locked="0" layoutInCell="1" allowOverlap="1">
          <wp:simplePos x="0" y="0"/>
          <wp:positionH relativeFrom="column">
            <wp:posOffset>3005455</wp:posOffset>
          </wp:positionH>
          <wp:positionV relativeFrom="paragraph">
            <wp:posOffset>-93345</wp:posOffset>
          </wp:positionV>
          <wp:extent cx="3127802" cy="432000"/>
          <wp:effectExtent l="0" t="0" r="0" b="635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s intercluster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27802" cy="43200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extent cx="1761561" cy="180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nterclustering.png"/>
                  <pic:cNvPicPr/>
                </pic:nvPicPr>
                <pic:blipFill>
                  <a:blip r:embed="rId2">
                    <a:extLst>
                      <a:ext uri="{28A0092B-C50C-407E-A947-70E740481C1C}">
                        <a14:useLocalDpi xmlns:a14="http://schemas.microsoft.com/office/drawing/2010/main" val="0"/>
                      </a:ext>
                    </a:extLst>
                  </a:blip>
                  <a:stretch>
                    <a:fillRect/>
                  </a:stretch>
                </pic:blipFill>
                <pic:spPr>
                  <a:xfrm>
                    <a:off x="0" y="0"/>
                    <a:ext cx="1761561" cy="18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0A8A"/>
    <w:multiLevelType w:val="hybridMultilevel"/>
    <w:tmpl w:val="07C220E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DB3F7E"/>
    <w:multiLevelType w:val="hybridMultilevel"/>
    <w:tmpl w:val="CFB4E27C"/>
    <w:lvl w:ilvl="0" w:tplc="96F6FDBC">
      <w:numFmt w:val="bullet"/>
      <w:lvlText w:val="-"/>
      <w:lvlJc w:val="left"/>
      <w:pPr>
        <w:ind w:left="720" w:hanging="360"/>
      </w:pPr>
      <w:rPr>
        <w:rFonts w:ascii="Calibri" w:eastAsia="Times New Roman" w:hAnsi="Calibri" w:cs="Arial" w:hint="default"/>
        <w:b/>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A66D6B"/>
    <w:multiLevelType w:val="hybridMultilevel"/>
    <w:tmpl w:val="D00CD5BE"/>
    <w:lvl w:ilvl="0" w:tplc="B8201A8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4D519E"/>
    <w:multiLevelType w:val="hybridMultilevel"/>
    <w:tmpl w:val="A0BCFB88"/>
    <w:lvl w:ilvl="0" w:tplc="54025356">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6E0F8A"/>
    <w:multiLevelType w:val="hybridMultilevel"/>
    <w:tmpl w:val="CE54F0E2"/>
    <w:lvl w:ilvl="0" w:tplc="AB5EDFEE">
      <w:start w:val="2"/>
      <w:numFmt w:val="upperRoman"/>
      <w:lvlText w:val="%1."/>
      <w:lvlJc w:val="left"/>
      <w:pPr>
        <w:ind w:left="862" w:hanging="720"/>
      </w:pPr>
      <w:rPr>
        <w:rFonts w:hint="default"/>
        <w:color w:val="002060"/>
        <w:sz w:val="24"/>
        <w:szCs w:val="24"/>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15:restartNumberingAfterBreak="0">
    <w:nsid w:val="194659EB"/>
    <w:multiLevelType w:val="hybridMultilevel"/>
    <w:tmpl w:val="CB5C2916"/>
    <w:lvl w:ilvl="0" w:tplc="B8201A8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695B4F"/>
    <w:multiLevelType w:val="hybridMultilevel"/>
    <w:tmpl w:val="4FB0725C"/>
    <w:lvl w:ilvl="0" w:tplc="040C0003">
      <w:start w:val="1"/>
      <w:numFmt w:val="bullet"/>
      <w:lvlText w:val="o"/>
      <w:lvlJc w:val="left"/>
      <w:pPr>
        <w:ind w:left="1571" w:hanging="360"/>
      </w:pPr>
      <w:rPr>
        <w:rFonts w:ascii="Courier New" w:hAnsi="Courier New" w:cs="Courier New"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1CCF6856"/>
    <w:multiLevelType w:val="multilevel"/>
    <w:tmpl w:val="F41A4F9A"/>
    <w:lvl w:ilvl="0">
      <w:start w:val="1"/>
      <w:numFmt w:val="bullet"/>
      <w:lvlText w:val="-"/>
      <w:lvlJc w:val="left"/>
      <w:pPr>
        <w:ind w:left="1080" w:hanging="360"/>
      </w:pPr>
      <w:rPr>
        <w:rFonts w:ascii="Calibr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1E740276"/>
    <w:multiLevelType w:val="hybridMultilevel"/>
    <w:tmpl w:val="04B4F00C"/>
    <w:lvl w:ilvl="0" w:tplc="B8201A80">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9" w15:restartNumberingAfterBreak="0">
    <w:nsid w:val="23187DF2"/>
    <w:multiLevelType w:val="hybridMultilevel"/>
    <w:tmpl w:val="D53616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D81A5B"/>
    <w:multiLevelType w:val="hybridMultilevel"/>
    <w:tmpl w:val="B9A6C342"/>
    <w:lvl w:ilvl="0" w:tplc="B8201A8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0248A4"/>
    <w:multiLevelType w:val="hybridMultilevel"/>
    <w:tmpl w:val="0906A1E2"/>
    <w:lvl w:ilvl="0" w:tplc="B8201A80">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E1D52E0"/>
    <w:multiLevelType w:val="multilevel"/>
    <w:tmpl w:val="56BA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2400AE"/>
    <w:multiLevelType w:val="multilevel"/>
    <w:tmpl w:val="7076BB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1DE4580"/>
    <w:multiLevelType w:val="hybridMultilevel"/>
    <w:tmpl w:val="CD246F5C"/>
    <w:lvl w:ilvl="0" w:tplc="040C0005">
      <w:start w:val="1"/>
      <w:numFmt w:val="bullet"/>
      <w:lvlText w:val=""/>
      <w:lvlJc w:val="left"/>
      <w:pPr>
        <w:ind w:left="789" w:hanging="360"/>
      </w:pPr>
      <w:rPr>
        <w:rFonts w:ascii="Wingdings" w:hAnsi="Wingdings" w:hint="default"/>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15" w15:restartNumberingAfterBreak="0">
    <w:nsid w:val="32FC1E77"/>
    <w:multiLevelType w:val="hybridMultilevel"/>
    <w:tmpl w:val="D9867C60"/>
    <w:lvl w:ilvl="0" w:tplc="A386BBD8">
      <w:start w:val="3"/>
      <w:numFmt w:val="upperRoman"/>
      <w:lvlText w:val="%1."/>
      <w:lvlJc w:val="left"/>
      <w:pPr>
        <w:ind w:left="862" w:hanging="720"/>
      </w:pPr>
      <w:rPr>
        <w:rFonts w:hint="default"/>
        <w:color w:val="00206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6" w15:restartNumberingAfterBreak="0">
    <w:nsid w:val="360A6A52"/>
    <w:multiLevelType w:val="hybridMultilevel"/>
    <w:tmpl w:val="7E5AA2DC"/>
    <w:lvl w:ilvl="0" w:tplc="F138AA3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267DA4"/>
    <w:multiLevelType w:val="hybridMultilevel"/>
    <w:tmpl w:val="83A255F2"/>
    <w:lvl w:ilvl="0" w:tplc="FF445DFE">
      <w:start w:val="1"/>
      <w:numFmt w:val="bullet"/>
      <w:lvlText w:val=""/>
      <w:lvlJc w:val="left"/>
      <w:pPr>
        <w:ind w:left="70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7A0CE7"/>
    <w:multiLevelType w:val="hybridMultilevel"/>
    <w:tmpl w:val="D278D6A0"/>
    <w:lvl w:ilvl="0" w:tplc="5A167388">
      <w:start w:val="1"/>
      <w:numFmt w:val="bullet"/>
      <w:lvlText w:val="o"/>
      <w:lvlJc w:val="left"/>
      <w:pPr>
        <w:ind w:left="720" w:hanging="360"/>
      </w:pPr>
      <w:rPr>
        <w:rFonts w:ascii="Courier New" w:hAnsi="Courier New" w:cs="Courier New"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4A0B8C"/>
    <w:multiLevelType w:val="hybridMultilevel"/>
    <w:tmpl w:val="CE3C69B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A4B1FC0"/>
    <w:multiLevelType w:val="hybridMultilevel"/>
    <w:tmpl w:val="8A30F0B8"/>
    <w:lvl w:ilvl="0" w:tplc="24C88C86">
      <w:start w:val="1"/>
      <w:numFmt w:val="bullet"/>
      <w:lvlText w:val="-"/>
      <w:lvlJc w:val="left"/>
      <w:pPr>
        <w:ind w:left="1509"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2229" w:hanging="360"/>
      </w:pPr>
      <w:rPr>
        <w:rFonts w:ascii="Courier New" w:hAnsi="Courier New" w:cs="Courier New" w:hint="default"/>
      </w:rPr>
    </w:lvl>
    <w:lvl w:ilvl="2" w:tplc="040C0005" w:tentative="1">
      <w:start w:val="1"/>
      <w:numFmt w:val="bullet"/>
      <w:lvlText w:val=""/>
      <w:lvlJc w:val="left"/>
      <w:pPr>
        <w:ind w:left="2949" w:hanging="360"/>
      </w:pPr>
      <w:rPr>
        <w:rFonts w:ascii="Wingdings" w:hAnsi="Wingdings" w:hint="default"/>
      </w:rPr>
    </w:lvl>
    <w:lvl w:ilvl="3" w:tplc="040C0001" w:tentative="1">
      <w:start w:val="1"/>
      <w:numFmt w:val="bullet"/>
      <w:lvlText w:val=""/>
      <w:lvlJc w:val="left"/>
      <w:pPr>
        <w:ind w:left="3669" w:hanging="360"/>
      </w:pPr>
      <w:rPr>
        <w:rFonts w:ascii="Symbol" w:hAnsi="Symbol" w:hint="default"/>
      </w:rPr>
    </w:lvl>
    <w:lvl w:ilvl="4" w:tplc="040C0003" w:tentative="1">
      <w:start w:val="1"/>
      <w:numFmt w:val="bullet"/>
      <w:lvlText w:val="o"/>
      <w:lvlJc w:val="left"/>
      <w:pPr>
        <w:ind w:left="4389" w:hanging="360"/>
      </w:pPr>
      <w:rPr>
        <w:rFonts w:ascii="Courier New" w:hAnsi="Courier New" w:cs="Courier New" w:hint="default"/>
      </w:rPr>
    </w:lvl>
    <w:lvl w:ilvl="5" w:tplc="040C0005" w:tentative="1">
      <w:start w:val="1"/>
      <w:numFmt w:val="bullet"/>
      <w:lvlText w:val=""/>
      <w:lvlJc w:val="left"/>
      <w:pPr>
        <w:ind w:left="5109" w:hanging="360"/>
      </w:pPr>
      <w:rPr>
        <w:rFonts w:ascii="Wingdings" w:hAnsi="Wingdings" w:hint="default"/>
      </w:rPr>
    </w:lvl>
    <w:lvl w:ilvl="6" w:tplc="040C0001" w:tentative="1">
      <w:start w:val="1"/>
      <w:numFmt w:val="bullet"/>
      <w:lvlText w:val=""/>
      <w:lvlJc w:val="left"/>
      <w:pPr>
        <w:ind w:left="5829" w:hanging="360"/>
      </w:pPr>
      <w:rPr>
        <w:rFonts w:ascii="Symbol" w:hAnsi="Symbol" w:hint="default"/>
      </w:rPr>
    </w:lvl>
    <w:lvl w:ilvl="7" w:tplc="040C0003" w:tentative="1">
      <w:start w:val="1"/>
      <w:numFmt w:val="bullet"/>
      <w:lvlText w:val="o"/>
      <w:lvlJc w:val="left"/>
      <w:pPr>
        <w:ind w:left="6549" w:hanging="360"/>
      </w:pPr>
      <w:rPr>
        <w:rFonts w:ascii="Courier New" w:hAnsi="Courier New" w:cs="Courier New" w:hint="default"/>
      </w:rPr>
    </w:lvl>
    <w:lvl w:ilvl="8" w:tplc="040C0005" w:tentative="1">
      <w:start w:val="1"/>
      <w:numFmt w:val="bullet"/>
      <w:lvlText w:val=""/>
      <w:lvlJc w:val="left"/>
      <w:pPr>
        <w:ind w:left="7269" w:hanging="360"/>
      </w:pPr>
      <w:rPr>
        <w:rFonts w:ascii="Wingdings" w:hAnsi="Wingdings" w:hint="default"/>
      </w:rPr>
    </w:lvl>
  </w:abstractNum>
  <w:abstractNum w:abstractNumId="21" w15:restartNumberingAfterBreak="0">
    <w:nsid w:val="41911AE7"/>
    <w:multiLevelType w:val="hybridMultilevel"/>
    <w:tmpl w:val="95320B3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431717F5"/>
    <w:multiLevelType w:val="hybridMultilevel"/>
    <w:tmpl w:val="AD4238A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43D86CB2"/>
    <w:multiLevelType w:val="hybridMultilevel"/>
    <w:tmpl w:val="7B5C1F2C"/>
    <w:lvl w:ilvl="0" w:tplc="B8201A80">
      <w:start w:val="1"/>
      <w:numFmt w:val="bullet"/>
      <w:lvlText w:val=""/>
      <w:lvlJc w:val="left"/>
      <w:pPr>
        <w:ind w:left="1140" w:hanging="360"/>
      </w:pPr>
      <w:rPr>
        <w:rFonts w:ascii="Wingdings" w:hAnsi="Wingdings"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4" w15:restartNumberingAfterBreak="0">
    <w:nsid w:val="44C27A90"/>
    <w:multiLevelType w:val="hybridMultilevel"/>
    <w:tmpl w:val="33103B50"/>
    <w:lvl w:ilvl="0" w:tplc="B8201A80">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07138C5"/>
    <w:multiLevelType w:val="multilevel"/>
    <w:tmpl w:val="5B462746"/>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73671FA"/>
    <w:multiLevelType w:val="hybridMultilevel"/>
    <w:tmpl w:val="C698575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59880D8E"/>
    <w:multiLevelType w:val="hybridMultilevel"/>
    <w:tmpl w:val="58F06218"/>
    <w:lvl w:ilvl="0" w:tplc="040C0003">
      <w:start w:val="1"/>
      <w:numFmt w:val="bullet"/>
      <w:lvlText w:val="o"/>
      <w:lvlJc w:val="left"/>
      <w:pPr>
        <w:ind w:left="1713" w:hanging="360"/>
      </w:pPr>
      <w:rPr>
        <w:rFonts w:ascii="Courier New" w:hAnsi="Courier New" w:cs="Courier New"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8" w15:restartNumberingAfterBreak="0">
    <w:nsid w:val="5A692E7A"/>
    <w:multiLevelType w:val="hybridMultilevel"/>
    <w:tmpl w:val="FE103A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AEB3673"/>
    <w:multiLevelType w:val="hybridMultilevel"/>
    <w:tmpl w:val="C9847AD4"/>
    <w:lvl w:ilvl="0" w:tplc="FF445DFE">
      <w:start w:val="1"/>
      <w:numFmt w:val="bullet"/>
      <w:lvlText w:val=""/>
      <w:lvlJc w:val="left"/>
      <w:pPr>
        <w:ind w:left="705" w:hanging="360"/>
      </w:pPr>
      <w:rPr>
        <w:rFonts w:ascii="Wingdings" w:hAnsi="Wingdings"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30" w15:restartNumberingAfterBreak="0">
    <w:nsid w:val="679161B6"/>
    <w:multiLevelType w:val="hybridMultilevel"/>
    <w:tmpl w:val="039E304A"/>
    <w:lvl w:ilvl="0" w:tplc="B8201A8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1D3410"/>
    <w:multiLevelType w:val="multilevel"/>
    <w:tmpl w:val="FDA2B2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2" w15:restartNumberingAfterBreak="0">
    <w:nsid w:val="6ACC50E8"/>
    <w:multiLevelType w:val="multilevel"/>
    <w:tmpl w:val="54966B3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6B88173E"/>
    <w:multiLevelType w:val="hybridMultilevel"/>
    <w:tmpl w:val="4EBAB392"/>
    <w:lvl w:ilvl="0" w:tplc="B8201A80">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15:restartNumberingAfterBreak="0">
    <w:nsid w:val="6C5F462E"/>
    <w:multiLevelType w:val="hybridMultilevel"/>
    <w:tmpl w:val="374E35EA"/>
    <w:lvl w:ilvl="0" w:tplc="040C0003">
      <w:start w:val="1"/>
      <w:numFmt w:val="bullet"/>
      <w:lvlText w:val="o"/>
      <w:lvlJc w:val="left"/>
      <w:pPr>
        <w:ind w:left="1713" w:hanging="360"/>
      </w:pPr>
      <w:rPr>
        <w:rFonts w:ascii="Courier New" w:hAnsi="Courier New" w:cs="Courier New"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5" w15:restartNumberingAfterBreak="0">
    <w:nsid w:val="70F415AC"/>
    <w:multiLevelType w:val="hybridMultilevel"/>
    <w:tmpl w:val="56C6603A"/>
    <w:lvl w:ilvl="0" w:tplc="F93617C4">
      <w:start w:val="1"/>
      <w:numFmt w:val="decimal"/>
      <w:lvlText w:val="%1."/>
      <w:lvlJc w:val="left"/>
      <w:pPr>
        <w:ind w:left="345" w:hanging="360"/>
      </w:pPr>
      <w:rPr>
        <w:rFonts w:hint="default"/>
        <w:b/>
        <w:i w:val="0"/>
      </w:rPr>
    </w:lvl>
    <w:lvl w:ilvl="1" w:tplc="040C0019" w:tentative="1">
      <w:start w:val="1"/>
      <w:numFmt w:val="lowerLetter"/>
      <w:lvlText w:val="%2."/>
      <w:lvlJc w:val="left"/>
      <w:pPr>
        <w:ind w:left="1065" w:hanging="360"/>
      </w:pPr>
    </w:lvl>
    <w:lvl w:ilvl="2" w:tplc="040C001B" w:tentative="1">
      <w:start w:val="1"/>
      <w:numFmt w:val="lowerRoman"/>
      <w:lvlText w:val="%3."/>
      <w:lvlJc w:val="right"/>
      <w:pPr>
        <w:ind w:left="1785" w:hanging="180"/>
      </w:pPr>
    </w:lvl>
    <w:lvl w:ilvl="3" w:tplc="040C000F" w:tentative="1">
      <w:start w:val="1"/>
      <w:numFmt w:val="decimal"/>
      <w:lvlText w:val="%4."/>
      <w:lvlJc w:val="left"/>
      <w:pPr>
        <w:ind w:left="2505" w:hanging="360"/>
      </w:pPr>
    </w:lvl>
    <w:lvl w:ilvl="4" w:tplc="040C0019" w:tentative="1">
      <w:start w:val="1"/>
      <w:numFmt w:val="lowerLetter"/>
      <w:lvlText w:val="%5."/>
      <w:lvlJc w:val="left"/>
      <w:pPr>
        <w:ind w:left="3225" w:hanging="360"/>
      </w:pPr>
    </w:lvl>
    <w:lvl w:ilvl="5" w:tplc="040C001B" w:tentative="1">
      <w:start w:val="1"/>
      <w:numFmt w:val="lowerRoman"/>
      <w:lvlText w:val="%6."/>
      <w:lvlJc w:val="right"/>
      <w:pPr>
        <w:ind w:left="3945" w:hanging="180"/>
      </w:pPr>
    </w:lvl>
    <w:lvl w:ilvl="6" w:tplc="040C000F" w:tentative="1">
      <w:start w:val="1"/>
      <w:numFmt w:val="decimal"/>
      <w:lvlText w:val="%7."/>
      <w:lvlJc w:val="left"/>
      <w:pPr>
        <w:ind w:left="4665" w:hanging="360"/>
      </w:pPr>
    </w:lvl>
    <w:lvl w:ilvl="7" w:tplc="040C0019" w:tentative="1">
      <w:start w:val="1"/>
      <w:numFmt w:val="lowerLetter"/>
      <w:lvlText w:val="%8."/>
      <w:lvlJc w:val="left"/>
      <w:pPr>
        <w:ind w:left="5385" w:hanging="360"/>
      </w:pPr>
    </w:lvl>
    <w:lvl w:ilvl="8" w:tplc="040C001B" w:tentative="1">
      <w:start w:val="1"/>
      <w:numFmt w:val="lowerRoman"/>
      <w:lvlText w:val="%9."/>
      <w:lvlJc w:val="right"/>
      <w:pPr>
        <w:ind w:left="6105" w:hanging="180"/>
      </w:pPr>
    </w:lvl>
  </w:abstractNum>
  <w:abstractNum w:abstractNumId="36" w15:restartNumberingAfterBreak="0">
    <w:nsid w:val="730D1189"/>
    <w:multiLevelType w:val="hybridMultilevel"/>
    <w:tmpl w:val="F544C43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74BD585A"/>
    <w:multiLevelType w:val="hybridMultilevel"/>
    <w:tmpl w:val="660A2438"/>
    <w:lvl w:ilvl="0" w:tplc="05FAA91E">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373C7E"/>
    <w:multiLevelType w:val="hybridMultilevel"/>
    <w:tmpl w:val="9FC4CEBC"/>
    <w:lvl w:ilvl="0" w:tplc="05FAA91E">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3B4A36"/>
    <w:multiLevelType w:val="hybridMultilevel"/>
    <w:tmpl w:val="9902778A"/>
    <w:lvl w:ilvl="0" w:tplc="B8201A80">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7F594CE7"/>
    <w:multiLevelType w:val="hybridMultilevel"/>
    <w:tmpl w:val="134E0C16"/>
    <w:lvl w:ilvl="0" w:tplc="24C88C86">
      <w:start w:val="1"/>
      <w:numFmt w:val="bullet"/>
      <w:lvlText w:val="-"/>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C8736D"/>
    <w:multiLevelType w:val="hybridMultilevel"/>
    <w:tmpl w:val="7E26087A"/>
    <w:lvl w:ilvl="0" w:tplc="B0369FA8">
      <w:start w:val="1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FCE459E"/>
    <w:multiLevelType w:val="hybridMultilevel"/>
    <w:tmpl w:val="2E723766"/>
    <w:lvl w:ilvl="0" w:tplc="B8201A8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7"/>
  </w:num>
  <w:num w:numId="2">
    <w:abstractNumId w:val="10"/>
  </w:num>
  <w:num w:numId="3">
    <w:abstractNumId w:val="28"/>
  </w:num>
  <w:num w:numId="4">
    <w:abstractNumId w:val="21"/>
  </w:num>
  <w:num w:numId="5">
    <w:abstractNumId w:val="0"/>
  </w:num>
  <w:num w:numId="6">
    <w:abstractNumId w:val="5"/>
  </w:num>
  <w:num w:numId="7">
    <w:abstractNumId w:val="11"/>
  </w:num>
  <w:num w:numId="8">
    <w:abstractNumId w:val="39"/>
  </w:num>
  <w:num w:numId="9">
    <w:abstractNumId w:val="27"/>
  </w:num>
  <w:num w:numId="10">
    <w:abstractNumId w:val="14"/>
  </w:num>
  <w:num w:numId="11">
    <w:abstractNumId w:val="41"/>
  </w:num>
  <w:num w:numId="12">
    <w:abstractNumId w:val="6"/>
  </w:num>
  <w:num w:numId="13">
    <w:abstractNumId w:val="33"/>
  </w:num>
  <w:num w:numId="14">
    <w:abstractNumId w:val="4"/>
  </w:num>
  <w:num w:numId="15">
    <w:abstractNumId w:val="18"/>
  </w:num>
  <w:num w:numId="16">
    <w:abstractNumId w:val="19"/>
  </w:num>
  <w:num w:numId="17">
    <w:abstractNumId w:val="9"/>
  </w:num>
  <w:num w:numId="18">
    <w:abstractNumId w:val="24"/>
  </w:num>
  <w:num w:numId="19">
    <w:abstractNumId w:val="16"/>
  </w:num>
  <w:num w:numId="20">
    <w:abstractNumId w:val="30"/>
  </w:num>
  <w:num w:numId="21">
    <w:abstractNumId w:val="34"/>
  </w:num>
  <w:num w:numId="22">
    <w:abstractNumId w:val="35"/>
  </w:num>
  <w:num w:numId="23">
    <w:abstractNumId w:val="17"/>
  </w:num>
  <w:num w:numId="24">
    <w:abstractNumId w:val="20"/>
  </w:num>
  <w:num w:numId="25">
    <w:abstractNumId w:val="22"/>
  </w:num>
  <w:num w:numId="26">
    <w:abstractNumId w:val="26"/>
  </w:num>
  <w:num w:numId="27">
    <w:abstractNumId w:val="40"/>
  </w:num>
  <w:num w:numId="28">
    <w:abstractNumId w:val="8"/>
  </w:num>
  <w:num w:numId="29">
    <w:abstractNumId w:val="23"/>
  </w:num>
  <w:num w:numId="30">
    <w:abstractNumId w:val="15"/>
  </w:num>
  <w:num w:numId="31">
    <w:abstractNumId w:val="36"/>
  </w:num>
  <w:num w:numId="32">
    <w:abstractNumId w:val="29"/>
  </w:num>
  <w:num w:numId="33">
    <w:abstractNumId w:val="1"/>
  </w:num>
  <w:num w:numId="34">
    <w:abstractNumId w:val="42"/>
  </w:num>
  <w:num w:numId="35">
    <w:abstractNumId w:val="12"/>
  </w:num>
  <w:num w:numId="36">
    <w:abstractNumId w:val="7"/>
  </w:num>
  <w:num w:numId="37">
    <w:abstractNumId w:val="25"/>
  </w:num>
  <w:num w:numId="38">
    <w:abstractNumId w:val="3"/>
  </w:num>
  <w:num w:numId="39">
    <w:abstractNumId w:val="2"/>
  </w:num>
  <w:num w:numId="40">
    <w:abstractNumId w:val="13"/>
  </w:num>
  <w:num w:numId="41">
    <w:abstractNumId w:val="31"/>
  </w:num>
  <w:num w:numId="42">
    <w:abstractNumId w:val="32"/>
  </w:num>
  <w:num w:numId="43">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970"/>
    <w:rsid w:val="000023B8"/>
    <w:rsid w:val="00050A46"/>
    <w:rsid w:val="00060118"/>
    <w:rsid w:val="00063970"/>
    <w:rsid w:val="00115A4F"/>
    <w:rsid w:val="00117089"/>
    <w:rsid w:val="00125BFC"/>
    <w:rsid w:val="00136304"/>
    <w:rsid w:val="00153B6C"/>
    <w:rsid w:val="001B64DB"/>
    <w:rsid w:val="001B7FDF"/>
    <w:rsid w:val="001D6AAB"/>
    <w:rsid w:val="00236514"/>
    <w:rsid w:val="00244A61"/>
    <w:rsid w:val="0027729E"/>
    <w:rsid w:val="00277541"/>
    <w:rsid w:val="00286F43"/>
    <w:rsid w:val="002D17DF"/>
    <w:rsid w:val="002D306C"/>
    <w:rsid w:val="00305D07"/>
    <w:rsid w:val="003509C0"/>
    <w:rsid w:val="003850E9"/>
    <w:rsid w:val="003A5713"/>
    <w:rsid w:val="003C62AA"/>
    <w:rsid w:val="003E4904"/>
    <w:rsid w:val="00403DF0"/>
    <w:rsid w:val="00405C11"/>
    <w:rsid w:val="00406DD2"/>
    <w:rsid w:val="00430CB1"/>
    <w:rsid w:val="00435784"/>
    <w:rsid w:val="00450FC2"/>
    <w:rsid w:val="005752AB"/>
    <w:rsid w:val="00577D50"/>
    <w:rsid w:val="00607641"/>
    <w:rsid w:val="006125C2"/>
    <w:rsid w:val="00614AEB"/>
    <w:rsid w:val="00633C59"/>
    <w:rsid w:val="00682839"/>
    <w:rsid w:val="006A2041"/>
    <w:rsid w:val="006B6546"/>
    <w:rsid w:val="00722899"/>
    <w:rsid w:val="007327E1"/>
    <w:rsid w:val="0074558D"/>
    <w:rsid w:val="007466B4"/>
    <w:rsid w:val="0079251D"/>
    <w:rsid w:val="007A4817"/>
    <w:rsid w:val="007C3408"/>
    <w:rsid w:val="007F2CC4"/>
    <w:rsid w:val="007F59B6"/>
    <w:rsid w:val="0080506C"/>
    <w:rsid w:val="00811418"/>
    <w:rsid w:val="008278F6"/>
    <w:rsid w:val="00840675"/>
    <w:rsid w:val="008629C9"/>
    <w:rsid w:val="008B3FA0"/>
    <w:rsid w:val="00903FAD"/>
    <w:rsid w:val="00916B25"/>
    <w:rsid w:val="00933EEE"/>
    <w:rsid w:val="009570B5"/>
    <w:rsid w:val="00963D7D"/>
    <w:rsid w:val="009E55B1"/>
    <w:rsid w:val="00A13F6F"/>
    <w:rsid w:val="00A60349"/>
    <w:rsid w:val="00A877D9"/>
    <w:rsid w:val="00A877F8"/>
    <w:rsid w:val="00AA67B2"/>
    <w:rsid w:val="00B0331F"/>
    <w:rsid w:val="00B7236A"/>
    <w:rsid w:val="00B97987"/>
    <w:rsid w:val="00BA4E93"/>
    <w:rsid w:val="00BA52A1"/>
    <w:rsid w:val="00BA74A3"/>
    <w:rsid w:val="00BC15ED"/>
    <w:rsid w:val="00BD416F"/>
    <w:rsid w:val="00C35666"/>
    <w:rsid w:val="00D07933"/>
    <w:rsid w:val="00D605EB"/>
    <w:rsid w:val="00D769E3"/>
    <w:rsid w:val="00D92413"/>
    <w:rsid w:val="00DA0049"/>
    <w:rsid w:val="00DA15EB"/>
    <w:rsid w:val="00DB0A94"/>
    <w:rsid w:val="00DB271C"/>
    <w:rsid w:val="00DF1A77"/>
    <w:rsid w:val="00E21CDD"/>
    <w:rsid w:val="00E36483"/>
    <w:rsid w:val="00E946CC"/>
    <w:rsid w:val="00EB29E2"/>
    <w:rsid w:val="00ED21ED"/>
    <w:rsid w:val="00F44F23"/>
    <w:rsid w:val="00F528D3"/>
    <w:rsid w:val="00FA329A"/>
    <w:rsid w:val="00FF65D1"/>
    <w:rsid w:val="00FF68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A1AC8"/>
  <w15:chartTrackingRefBased/>
  <w15:docId w15:val="{1DBF9AAF-E21C-4D70-8A44-4BAE9D29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416F"/>
    <w:pPr>
      <w:ind w:left="720"/>
      <w:contextualSpacing/>
    </w:pPr>
  </w:style>
  <w:style w:type="character" w:styleId="Lienhypertexte">
    <w:name w:val="Hyperlink"/>
    <w:basedOn w:val="Policepardfaut"/>
    <w:uiPriority w:val="99"/>
    <w:semiHidden/>
    <w:unhideWhenUsed/>
    <w:rsid w:val="005752AB"/>
    <w:rPr>
      <w:color w:val="0000FF"/>
      <w:u w:val="single"/>
    </w:rPr>
  </w:style>
  <w:style w:type="table" w:styleId="Grilledutableau">
    <w:name w:val="Table Grid"/>
    <w:basedOn w:val="TableauNormal"/>
    <w:uiPriority w:val="39"/>
    <w:rsid w:val="006B6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A52A1"/>
    <w:pPr>
      <w:tabs>
        <w:tab w:val="center" w:pos="4536"/>
        <w:tab w:val="right" w:pos="9072"/>
      </w:tabs>
      <w:spacing w:after="0" w:line="240" w:lineRule="auto"/>
    </w:pPr>
  </w:style>
  <w:style w:type="character" w:customStyle="1" w:styleId="En-tteCar">
    <w:name w:val="En-tête Car"/>
    <w:basedOn w:val="Policepardfaut"/>
    <w:link w:val="En-tte"/>
    <w:uiPriority w:val="99"/>
    <w:rsid w:val="00BA52A1"/>
  </w:style>
  <w:style w:type="paragraph" w:styleId="Pieddepage">
    <w:name w:val="footer"/>
    <w:basedOn w:val="Normal"/>
    <w:link w:val="PieddepageCar"/>
    <w:uiPriority w:val="99"/>
    <w:unhideWhenUsed/>
    <w:rsid w:val="00BA52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236457">
      <w:bodyDiv w:val="1"/>
      <w:marLeft w:val="0"/>
      <w:marRight w:val="0"/>
      <w:marTop w:val="0"/>
      <w:marBottom w:val="0"/>
      <w:divBdr>
        <w:top w:val="none" w:sz="0" w:space="0" w:color="auto"/>
        <w:left w:val="none" w:sz="0" w:space="0" w:color="auto"/>
        <w:bottom w:val="none" w:sz="0" w:space="0" w:color="auto"/>
        <w:right w:val="none" w:sz="0" w:space="0" w:color="auto"/>
      </w:divBdr>
      <w:divsChild>
        <w:div w:id="1465809196">
          <w:marLeft w:val="0"/>
          <w:marRight w:val="0"/>
          <w:marTop w:val="0"/>
          <w:marBottom w:val="0"/>
          <w:divBdr>
            <w:top w:val="none" w:sz="0" w:space="0" w:color="auto"/>
            <w:left w:val="none" w:sz="0" w:space="0" w:color="auto"/>
            <w:bottom w:val="none" w:sz="0" w:space="0" w:color="auto"/>
            <w:right w:val="none" w:sz="0" w:space="0" w:color="auto"/>
          </w:divBdr>
          <w:divsChild>
            <w:div w:id="1570731986">
              <w:marLeft w:val="0"/>
              <w:marRight w:val="0"/>
              <w:marTop w:val="0"/>
              <w:marBottom w:val="0"/>
              <w:divBdr>
                <w:top w:val="none" w:sz="0" w:space="0" w:color="auto"/>
                <w:left w:val="none" w:sz="0" w:space="0" w:color="auto"/>
                <w:bottom w:val="none" w:sz="0" w:space="0" w:color="auto"/>
                <w:right w:val="none" w:sz="0" w:space="0" w:color="auto"/>
              </w:divBdr>
              <w:divsChild>
                <w:div w:id="1207110432">
                  <w:marLeft w:val="0"/>
                  <w:marRight w:val="0"/>
                  <w:marTop w:val="0"/>
                  <w:marBottom w:val="0"/>
                  <w:divBdr>
                    <w:top w:val="none" w:sz="0" w:space="0" w:color="auto"/>
                    <w:left w:val="none" w:sz="0" w:space="0" w:color="auto"/>
                    <w:bottom w:val="none" w:sz="0" w:space="0" w:color="auto"/>
                    <w:right w:val="none" w:sz="0" w:space="0" w:color="auto"/>
                  </w:divBdr>
                  <w:divsChild>
                    <w:div w:id="1118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935453">
      <w:bodyDiv w:val="1"/>
      <w:marLeft w:val="0"/>
      <w:marRight w:val="0"/>
      <w:marTop w:val="0"/>
      <w:marBottom w:val="0"/>
      <w:divBdr>
        <w:top w:val="none" w:sz="0" w:space="0" w:color="auto"/>
        <w:left w:val="none" w:sz="0" w:space="0" w:color="auto"/>
        <w:bottom w:val="none" w:sz="0" w:space="0" w:color="auto"/>
        <w:right w:val="none" w:sz="0" w:space="0" w:color="auto"/>
      </w:divBdr>
      <w:divsChild>
        <w:div w:id="1366514913">
          <w:marLeft w:val="0"/>
          <w:marRight w:val="0"/>
          <w:marTop w:val="0"/>
          <w:marBottom w:val="0"/>
          <w:divBdr>
            <w:top w:val="none" w:sz="0" w:space="0" w:color="auto"/>
            <w:left w:val="none" w:sz="0" w:space="0" w:color="auto"/>
            <w:bottom w:val="none" w:sz="0" w:space="0" w:color="auto"/>
            <w:right w:val="none" w:sz="0" w:space="0" w:color="auto"/>
          </w:divBdr>
          <w:divsChild>
            <w:div w:id="756755584">
              <w:marLeft w:val="0"/>
              <w:marRight w:val="0"/>
              <w:marTop w:val="0"/>
              <w:marBottom w:val="0"/>
              <w:divBdr>
                <w:top w:val="none" w:sz="0" w:space="0" w:color="auto"/>
                <w:left w:val="none" w:sz="0" w:space="0" w:color="auto"/>
                <w:bottom w:val="none" w:sz="0" w:space="0" w:color="auto"/>
                <w:right w:val="none" w:sz="0" w:space="0" w:color="auto"/>
              </w:divBdr>
              <w:divsChild>
                <w:div w:id="1610314077">
                  <w:marLeft w:val="0"/>
                  <w:marRight w:val="0"/>
                  <w:marTop w:val="0"/>
                  <w:marBottom w:val="0"/>
                  <w:divBdr>
                    <w:top w:val="none" w:sz="0" w:space="0" w:color="auto"/>
                    <w:left w:val="none" w:sz="0" w:space="0" w:color="auto"/>
                    <w:bottom w:val="none" w:sz="0" w:space="0" w:color="auto"/>
                    <w:right w:val="none" w:sz="0" w:space="0" w:color="auto"/>
                  </w:divBdr>
                  <w:divsChild>
                    <w:div w:id="21345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046340">
      <w:bodyDiv w:val="1"/>
      <w:marLeft w:val="0"/>
      <w:marRight w:val="0"/>
      <w:marTop w:val="0"/>
      <w:marBottom w:val="0"/>
      <w:divBdr>
        <w:top w:val="none" w:sz="0" w:space="0" w:color="auto"/>
        <w:left w:val="none" w:sz="0" w:space="0" w:color="auto"/>
        <w:bottom w:val="none" w:sz="0" w:space="0" w:color="auto"/>
        <w:right w:val="none" w:sz="0" w:space="0" w:color="auto"/>
      </w:divBdr>
      <w:divsChild>
        <w:div w:id="1845590050">
          <w:marLeft w:val="0"/>
          <w:marRight w:val="0"/>
          <w:marTop w:val="0"/>
          <w:marBottom w:val="0"/>
          <w:divBdr>
            <w:top w:val="none" w:sz="0" w:space="0" w:color="auto"/>
            <w:left w:val="none" w:sz="0" w:space="0" w:color="auto"/>
            <w:bottom w:val="none" w:sz="0" w:space="0" w:color="auto"/>
            <w:right w:val="none" w:sz="0" w:space="0" w:color="auto"/>
          </w:divBdr>
          <w:divsChild>
            <w:div w:id="2127112735">
              <w:marLeft w:val="0"/>
              <w:marRight w:val="0"/>
              <w:marTop w:val="0"/>
              <w:marBottom w:val="0"/>
              <w:divBdr>
                <w:top w:val="none" w:sz="0" w:space="0" w:color="auto"/>
                <w:left w:val="none" w:sz="0" w:space="0" w:color="auto"/>
                <w:bottom w:val="none" w:sz="0" w:space="0" w:color="auto"/>
                <w:right w:val="none" w:sz="0" w:space="0" w:color="auto"/>
              </w:divBdr>
              <w:divsChild>
                <w:div w:id="140538177">
                  <w:marLeft w:val="0"/>
                  <w:marRight w:val="0"/>
                  <w:marTop w:val="0"/>
                  <w:marBottom w:val="0"/>
                  <w:divBdr>
                    <w:top w:val="none" w:sz="0" w:space="0" w:color="auto"/>
                    <w:left w:val="none" w:sz="0" w:space="0" w:color="auto"/>
                    <w:bottom w:val="none" w:sz="0" w:space="0" w:color="auto"/>
                    <w:right w:val="none" w:sz="0" w:space="0" w:color="auto"/>
                  </w:divBdr>
                  <w:divsChild>
                    <w:div w:id="37601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73291">
      <w:bodyDiv w:val="1"/>
      <w:marLeft w:val="0"/>
      <w:marRight w:val="0"/>
      <w:marTop w:val="0"/>
      <w:marBottom w:val="0"/>
      <w:divBdr>
        <w:top w:val="none" w:sz="0" w:space="0" w:color="auto"/>
        <w:left w:val="none" w:sz="0" w:space="0" w:color="auto"/>
        <w:bottom w:val="none" w:sz="0" w:space="0" w:color="auto"/>
        <w:right w:val="none" w:sz="0" w:space="0" w:color="auto"/>
      </w:divBdr>
      <w:divsChild>
        <w:div w:id="649672693">
          <w:marLeft w:val="0"/>
          <w:marRight w:val="0"/>
          <w:marTop w:val="0"/>
          <w:marBottom w:val="0"/>
          <w:divBdr>
            <w:top w:val="none" w:sz="0" w:space="0" w:color="auto"/>
            <w:left w:val="none" w:sz="0" w:space="0" w:color="auto"/>
            <w:bottom w:val="none" w:sz="0" w:space="0" w:color="auto"/>
            <w:right w:val="none" w:sz="0" w:space="0" w:color="auto"/>
          </w:divBdr>
          <w:divsChild>
            <w:div w:id="596135896">
              <w:marLeft w:val="0"/>
              <w:marRight w:val="0"/>
              <w:marTop w:val="0"/>
              <w:marBottom w:val="0"/>
              <w:divBdr>
                <w:top w:val="none" w:sz="0" w:space="0" w:color="auto"/>
                <w:left w:val="none" w:sz="0" w:space="0" w:color="auto"/>
                <w:bottom w:val="none" w:sz="0" w:space="0" w:color="auto"/>
                <w:right w:val="none" w:sz="0" w:space="0" w:color="auto"/>
              </w:divBdr>
              <w:divsChild>
                <w:div w:id="533158322">
                  <w:marLeft w:val="0"/>
                  <w:marRight w:val="0"/>
                  <w:marTop w:val="0"/>
                  <w:marBottom w:val="0"/>
                  <w:divBdr>
                    <w:top w:val="none" w:sz="0" w:space="0" w:color="auto"/>
                    <w:left w:val="none" w:sz="0" w:space="0" w:color="auto"/>
                    <w:bottom w:val="none" w:sz="0" w:space="0" w:color="auto"/>
                    <w:right w:val="none" w:sz="0" w:space="0" w:color="auto"/>
                  </w:divBdr>
                  <w:divsChild>
                    <w:div w:id="484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106721">
      <w:bodyDiv w:val="1"/>
      <w:marLeft w:val="0"/>
      <w:marRight w:val="0"/>
      <w:marTop w:val="0"/>
      <w:marBottom w:val="0"/>
      <w:divBdr>
        <w:top w:val="none" w:sz="0" w:space="0" w:color="auto"/>
        <w:left w:val="none" w:sz="0" w:space="0" w:color="auto"/>
        <w:bottom w:val="none" w:sz="0" w:space="0" w:color="auto"/>
        <w:right w:val="none" w:sz="0" w:space="0" w:color="auto"/>
      </w:divBdr>
      <w:divsChild>
        <w:div w:id="37781189">
          <w:marLeft w:val="0"/>
          <w:marRight w:val="0"/>
          <w:marTop w:val="0"/>
          <w:marBottom w:val="0"/>
          <w:divBdr>
            <w:top w:val="none" w:sz="0" w:space="0" w:color="auto"/>
            <w:left w:val="none" w:sz="0" w:space="0" w:color="auto"/>
            <w:bottom w:val="none" w:sz="0" w:space="0" w:color="auto"/>
            <w:right w:val="none" w:sz="0" w:space="0" w:color="auto"/>
          </w:divBdr>
          <w:divsChild>
            <w:div w:id="169761435">
              <w:marLeft w:val="0"/>
              <w:marRight w:val="0"/>
              <w:marTop w:val="0"/>
              <w:marBottom w:val="0"/>
              <w:divBdr>
                <w:top w:val="none" w:sz="0" w:space="0" w:color="auto"/>
                <w:left w:val="none" w:sz="0" w:space="0" w:color="auto"/>
                <w:bottom w:val="none" w:sz="0" w:space="0" w:color="auto"/>
                <w:right w:val="none" w:sz="0" w:space="0" w:color="auto"/>
              </w:divBdr>
              <w:divsChild>
                <w:div w:id="951592022">
                  <w:marLeft w:val="0"/>
                  <w:marRight w:val="0"/>
                  <w:marTop w:val="0"/>
                  <w:marBottom w:val="0"/>
                  <w:divBdr>
                    <w:top w:val="none" w:sz="0" w:space="0" w:color="auto"/>
                    <w:left w:val="none" w:sz="0" w:space="0" w:color="auto"/>
                    <w:bottom w:val="none" w:sz="0" w:space="0" w:color="auto"/>
                    <w:right w:val="none" w:sz="0" w:space="0" w:color="auto"/>
                  </w:divBdr>
                  <w:divsChild>
                    <w:div w:id="96419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31703">
      <w:bodyDiv w:val="1"/>
      <w:marLeft w:val="0"/>
      <w:marRight w:val="0"/>
      <w:marTop w:val="0"/>
      <w:marBottom w:val="0"/>
      <w:divBdr>
        <w:top w:val="none" w:sz="0" w:space="0" w:color="auto"/>
        <w:left w:val="none" w:sz="0" w:space="0" w:color="auto"/>
        <w:bottom w:val="none" w:sz="0" w:space="0" w:color="auto"/>
        <w:right w:val="none" w:sz="0" w:space="0" w:color="auto"/>
      </w:divBdr>
      <w:divsChild>
        <w:div w:id="513765454">
          <w:marLeft w:val="0"/>
          <w:marRight w:val="0"/>
          <w:marTop w:val="0"/>
          <w:marBottom w:val="0"/>
          <w:divBdr>
            <w:top w:val="none" w:sz="0" w:space="0" w:color="auto"/>
            <w:left w:val="none" w:sz="0" w:space="0" w:color="auto"/>
            <w:bottom w:val="none" w:sz="0" w:space="0" w:color="auto"/>
            <w:right w:val="none" w:sz="0" w:space="0" w:color="auto"/>
          </w:divBdr>
          <w:divsChild>
            <w:div w:id="1803771244">
              <w:marLeft w:val="0"/>
              <w:marRight w:val="0"/>
              <w:marTop w:val="0"/>
              <w:marBottom w:val="0"/>
              <w:divBdr>
                <w:top w:val="none" w:sz="0" w:space="0" w:color="auto"/>
                <w:left w:val="none" w:sz="0" w:space="0" w:color="auto"/>
                <w:bottom w:val="none" w:sz="0" w:space="0" w:color="auto"/>
                <w:right w:val="none" w:sz="0" w:space="0" w:color="auto"/>
              </w:divBdr>
              <w:divsChild>
                <w:div w:id="1784808634">
                  <w:marLeft w:val="0"/>
                  <w:marRight w:val="0"/>
                  <w:marTop w:val="0"/>
                  <w:marBottom w:val="0"/>
                  <w:divBdr>
                    <w:top w:val="none" w:sz="0" w:space="0" w:color="auto"/>
                    <w:left w:val="none" w:sz="0" w:space="0" w:color="auto"/>
                    <w:bottom w:val="none" w:sz="0" w:space="0" w:color="auto"/>
                    <w:right w:val="none" w:sz="0" w:space="0" w:color="auto"/>
                  </w:divBdr>
                  <w:divsChild>
                    <w:div w:id="79745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2395</Words>
  <Characters>13178</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Accompagnement mobilite</dc:creator>
  <cp:keywords/>
  <dc:description/>
  <cp:lastModifiedBy>Cecile Michaux</cp:lastModifiedBy>
  <cp:revision>7</cp:revision>
  <dcterms:created xsi:type="dcterms:W3CDTF">2020-03-18T08:56:00Z</dcterms:created>
  <dcterms:modified xsi:type="dcterms:W3CDTF">2020-03-20T08:02:00Z</dcterms:modified>
</cp:coreProperties>
</file>